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B6" w:rsidRDefault="00332BB6" w:rsidP="00332BB6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ahoma"/>
          <w:b/>
          <w:bCs/>
          <w:sz w:val="38"/>
          <w:szCs w:val="38"/>
          <w:bdr w:val="none" w:sz="0" w:space="0" w:color="auto" w:frame="1"/>
        </w:rPr>
      </w:pPr>
      <w:proofErr w:type="spellStart"/>
      <w:r w:rsidRPr="00332BB6">
        <w:rPr>
          <w:rFonts w:ascii="inherit" w:eastAsia="Times New Roman" w:hAnsi="inherit" w:cs="Tahoma"/>
          <w:b/>
          <w:bCs/>
          <w:sz w:val="38"/>
          <w:szCs w:val="38"/>
          <w:bdr w:val="none" w:sz="0" w:space="0" w:color="auto" w:frame="1"/>
        </w:rPr>
        <w:t>Dibalik</w:t>
      </w:r>
      <w:proofErr w:type="spellEnd"/>
      <w:r w:rsidRPr="00332BB6">
        <w:rPr>
          <w:rFonts w:ascii="inherit" w:eastAsia="Times New Roman" w:hAnsi="inherit" w:cs="Tahoma"/>
          <w:b/>
          <w:bCs/>
          <w:sz w:val="38"/>
          <w:szCs w:val="38"/>
          <w:bdr w:val="none" w:sz="0" w:space="0" w:color="auto" w:frame="1"/>
        </w:rPr>
        <w:t xml:space="preserve"> </w:t>
      </w:r>
      <w:proofErr w:type="spellStart"/>
      <w:r w:rsidRPr="00332BB6">
        <w:rPr>
          <w:rFonts w:ascii="inherit" w:eastAsia="Times New Roman" w:hAnsi="inherit" w:cs="Tahoma"/>
          <w:b/>
          <w:bCs/>
          <w:sz w:val="38"/>
          <w:szCs w:val="38"/>
          <w:bdr w:val="none" w:sz="0" w:space="0" w:color="auto" w:frame="1"/>
        </w:rPr>
        <w:t>Kegiatan</w:t>
      </w:r>
      <w:proofErr w:type="spellEnd"/>
      <w:r w:rsidRPr="00332BB6">
        <w:rPr>
          <w:rFonts w:ascii="inherit" w:eastAsia="Times New Roman" w:hAnsi="inherit" w:cs="Tahoma"/>
          <w:b/>
          <w:bCs/>
          <w:sz w:val="38"/>
          <w:szCs w:val="38"/>
          <w:bdr w:val="none" w:sz="0" w:space="0" w:color="auto" w:frame="1"/>
        </w:rPr>
        <w:t xml:space="preserve"> </w:t>
      </w:r>
      <w:proofErr w:type="spellStart"/>
      <w:r w:rsidRPr="00332BB6">
        <w:rPr>
          <w:rFonts w:ascii="inherit" w:eastAsia="Times New Roman" w:hAnsi="inherit" w:cs="Tahoma"/>
          <w:b/>
          <w:bCs/>
          <w:sz w:val="38"/>
          <w:szCs w:val="38"/>
          <w:bdr w:val="none" w:sz="0" w:space="0" w:color="auto" w:frame="1"/>
        </w:rPr>
        <w:t>Nasional</w:t>
      </w:r>
      <w:proofErr w:type="spellEnd"/>
      <w:r w:rsidRPr="00332BB6">
        <w:rPr>
          <w:rFonts w:ascii="inherit" w:eastAsia="Times New Roman" w:hAnsi="inherit" w:cs="Tahoma"/>
          <w:b/>
          <w:bCs/>
          <w:sz w:val="38"/>
          <w:szCs w:val="38"/>
          <w:bdr w:val="none" w:sz="0" w:space="0" w:color="auto" w:frame="1"/>
        </w:rPr>
        <w:t xml:space="preserve"> PIN Polio 2016 </w:t>
      </w:r>
      <w:proofErr w:type="spellStart"/>
      <w:r w:rsidRPr="00332BB6">
        <w:rPr>
          <w:rFonts w:ascii="inherit" w:eastAsia="Times New Roman" w:hAnsi="inherit" w:cs="Tahoma"/>
          <w:b/>
          <w:bCs/>
          <w:sz w:val="38"/>
          <w:szCs w:val="38"/>
          <w:bdr w:val="none" w:sz="0" w:space="0" w:color="auto" w:frame="1"/>
        </w:rPr>
        <w:t>dan</w:t>
      </w:r>
      <w:proofErr w:type="spellEnd"/>
      <w:r w:rsidRPr="00332BB6">
        <w:rPr>
          <w:rFonts w:ascii="inherit" w:eastAsia="Times New Roman" w:hAnsi="inherit" w:cs="Tahoma"/>
          <w:b/>
          <w:bCs/>
          <w:sz w:val="38"/>
          <w:szCs w:val="38"/>
          <w:bdr w:val="none" w:sz="0" w:space="0" w:color="auto" w:frame="1"/>
        </w:rPr>
        <w:t xml:space="preserve"> </w:t>
      </w:r>
      <w:proofErr w:type="spellStart"/>
      <w:r w:rsidRPr="00332BB6">
        <w:rPr>
          <w:rFonts w:ascii="inherit" w:eastAsia="Times New Roman" w:hAnsi="inherit" w:cs="Tahoma"/>
          <w:b/>
          <w:bCs/>
          <w:sz w:val="38"/>
          <w:szCs w:val="38"/>
          <w:bdr w:val="none" w:sz="0" w:space="0" w:color="auto" w:frame="1"/>
        </w:rPr>
        <w:t>Isu</w:t>
      </w:r>
      <w:proofErr w:type="spellEnd"/>
      <w:r w:rsidRPr="00332BB6">
        <w:rPr>
          <w:rFonts w:ascii="inherit" w:eastAsia="Times New Roman" w:hAnsi="inherit" w:cs="Tahoma"/>
          <w:b/>
          <w:bCs/>
          <w:sz w:val="38"/>
          <w:szCs w:val="38"/>
          <w:bdr w:val="none" w:sz="0" w:space="0" w:color="auto" w:frame="1"/>
        </w:rPr>
        <w:t xml:space="preserve"> </w:t>
      </w:r>
      <w:proofErr w:type="spellStart"/>
      <w:r w:rsidRPr="00332BB6">
        <w:rPr>
          <w:rFonts w:ascii="inherit" w:eastAsia="Times New Roman" w:hAnsi="inherit" w:cs="Tahoma"/>
          <w:b/>
          <w:bCs/>
          <w:sz w:val="38"/>
          <w:szCs w:val="38"/>
          <w:bdr w:val="none" w:sz="0" w:space="0" w:color="auto" w:frame="1"/>
        </w:rPr>
        <w:t>Halal</w:t>
      </w:r>
      <w:proofErr w:type="spellEnd"/>
      <w:r w:rsidRPr="00332BB6">
        <w:rPr>
          <w:rFonts w:ascii="inherit" w:eastAsia="Times New Roman" w:hAnsi="inherit" w:cs="Tahoma"/>
          <w:b/>
          <w:bCs/>
          <w:sz w:val="38"/>
          <w:szCs w:val="38"/>
          <w:bdr w:val="none" w:sz="0" w:space="0" w:color="auto" w:frame="1"/>
        </w:rPr>
        <w:t xml:space="preserve"> </w:t>
      </w:r>
      <w:proofErr w:type="spellStart"/>
      <w:r w:rsidRPr="00332BB6">
        <w:rPr>
          <w:rFonts w:ascii="inherit" w:eastAsia="Times New Roman" w:hAnsi="inherit" w:cs="Tahoma"/>
          <w:b/>
          <w:bCs/>
          <w:sz w:val="38"/>
          <w:szCs w:val="38"/>
          <w:bdr w:val="none" w:sz="0" w:space="0" w:color="auto" w:frame="1"/>
        </w:rPr>
        <w:t>Haram</w:t>
      </w:r>
      <w:proofErr w:type="spellEnd"/>
      <w:r w:rsidRPr="00332BB6">
        <w:rPr>
          <w:rFonts w:ascii="inherit" w:eastAsia="Times New Roman" w:hAnsi="inherit" w:cs="Tahoma"/>
          <w:b/>
          <w:bCs/>
          <w:sz w:val="38"/>
          <w:szCs w:val="38"/>
          <w:bdr w:val="none" w:sz="0" w:space="0" w:color="auto" w:frame="1"/>
        </w:rPr>
        <w:t xml:space="preserve"> </w:t>
      </w:r>
      <w:proofErr w:type="spellStart"/>
      <w:r w:rsidRPr="00332BB6">
        <w:rPr>
          <w:rFonts w:ascii="inherit" w:eastAsia="Times New Roman" w:hAnsi="inherit" w:cs="Tahoma"/>
          <w:b/>
          <w:bCs/>
          <w:sz w:val="38"/>
          <w:szCs w:val="38"/>
          <w:bdr w:val="none" w:sz="0" w:space="0" w:color="auto" w:frame="1"/>
        </w:rPr>
        <w:t>Vaksin</w:t>
      </w:r>
      <w:proofErr w:type="spellEnd"/>
    </w:p>
    <w:p w:rsidR="00332BB6" w:rsidRPr="00332BB6" w:rsidRDefault="00332BB6" w:rsidP="00332BB6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b/>
          <w:bCs/>
          <w:sz w:val="41"/>
          <w:szCs w:val="41"/>
        </w:rPr>
      </w:pPr>
    </w:p>
    <w:p w:rsidR="00332BB6" w:rsidRPr="00332BB6" w:rsidRDefault="00332BB6" w:rsidP="00332BB6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555555"/>
          <w:sz w:val="23"/>
          <w:szCs w:val="23"/>
        </w:rPr>
      </w:pP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Sebelum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kegiatan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nasional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PIN Polio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tanggal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8 s/d 15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Maret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2016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ini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berbagai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gerakan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anti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vaksin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anti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imunisasi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bermunculan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media social.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Pegiat-pegiat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anti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vaksin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yang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selama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ini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memang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sudah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berketetapan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hati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menggagalkan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program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imunisasi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hiruk</w:t>
      </w:r>
      <w:proofErr w:type="spellEnd"/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pikuk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melancarkan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hoax anti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imunisasi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.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Diantaranya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dengan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mengunggah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gambar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Inactive Polio Vaccine (IPV)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dengan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tulisan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tendensius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“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Pada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proses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pembuatannya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bersinggungan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dengan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bahan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bersumber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babi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>”.</w:t>
      </w:r>
    </w:p>
    <w:p w:rsidR="00332BB6" w:rsidRPr="00332BB6" w:rsidRDefault="00332BB6" w:rsidP="00332BB6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555555"/>
          <w:sz w:val="23"/>
          <w:szCs w:val="23"/>
        </w:rPr>
      </w:pPr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Hoax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tersebut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selain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kasar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juga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tidak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teliti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>.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Mengapa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>?</w:t>
      </w:r>
      <w:proofErr w:type="gramEnd"/>
    </w:p>
    <w:p w:rsidR="00332BB6" w:rsidRPr="00332BB6" w:rsidRDefault="00332BB6" w:rsidP="00332BB6">
      <w:pPr>
        <w:numPr>
          <w:ilvl w:val="0"/>
          <w:numId w:val="1"/>
        </w:num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Tahoma"/>
          <w:color w:val="555555"/>
          <w:sz w:val="23"/>
          <w:szCs w:val="23"/>
        </w:rPr>
      </w:pP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Karena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PIN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tidak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menggunakan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IPV,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namun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Oral Polio Vaccine (OPV) alias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vaksin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tetes</w:t>
      </w:r>
      <w:proofErr w:type="spellEnd"/>
    </w:p>
    <w:p w:rsidR="00332BB6" w:rsidRPr="00332BB6" w:rsidRDefault="00332BB6" w:rsidP="00332BB6">
      <w:pPr>
        <w:numPr>
          <w:ilvl w:val="0"/>
          <w:numId w:val="1"/>
        </w:num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Tahoma"/>
          <w:color w:val="555555"/>
          <w:sz w:val="23"/>
          <w:szCs w:val="23"/>
        </w:rPr>
      </w:pPr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OPV yang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digunakan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merupakan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produk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dalam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negeri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, Bio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Farma</w:t>
      </w:r>
      <w:proofErr w:type="spellEnd"/>
    </w:p>
    <w:p w:rsidR="00332BB6" w:rsidRPr="00332BB6" w:rsidRDefault="00332BB6" w:rsidP="00332BB6">
      <w:pPr>
        <w:numPr>
          <w:ilvl w:val="0"/>
          <w:numId w:val="1"/>
        </w:num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Tahoma"/>
          <w:color w:val="555555"/>
          <w:sz w:val="23"/>
          <w:szCs w:val="23"/>
        </w:rPr>
      </w:pP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Ambillah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contoh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di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Provinsi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Daerah Istimewa Yogyakarta,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daerah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ini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sudah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menggunakan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IPV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untuk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imunisasi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polio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rutin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sejak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tahun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2007</w:t>
      </w:r>
    </w:p>
    <w:p w:rsidR="00332BB6" w:rsidRPr="00332BB6" w:rsidRDefault="00332BB6" w:rsidP="00332BB6">
      <w:pPr>
        <w:numPr>
          <w:ilvl w:val="0"/>
          <w:numId w:val="1"/>
        </w:num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Tahoma"/>
          <w:color w:val="555555"/>
          <w:sz w:val="23"/>
          <w:szCs w:val="23"/>
        </w:rPr>
      </w:pPr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Dan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tentu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dari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beberapa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fakta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diatas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tidak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ditemukan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kalimat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provokatif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pada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bungkus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vaksinnya</w:t>
      </w:r>
      <w:proofErr w:type="spellEnd"/>
      <w:r w:rsidRPr="00332BB6">
        <w:rPr>
          <w:rFonts w:ascii="inherit" w:eastAsia="Times New Roman" w:hAnsi="inherit" w:cs="Tahoma"/>
          <w:color w:val="555555"/>
          <w:sz w:val="23"/>
          <w:szCs w:val="23"/>
        </w:rPr>
        <w:t>.</w:t>
      </w:r>
    </w:p>
    <w:p w:rsidR="00332BB6" w:rsidRPr="00332BB6" w:rsidRDefault="00332BB6" w:rsidP="00332BB6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555555"/>
          <w:sz w:val="23"/>
          <w:szCs w:val="23"/>
        </w:rPr>
      </w:pP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Sebetulnya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soal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halal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haram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vaksin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atau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soal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teknis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detail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bahan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proses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produksi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atau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manfaat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imunisasi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bisa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kita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perdebatkan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. </w:t>
      </w: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Tentu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dengan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metodologi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landasan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berfikir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ilmiah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>.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Dengan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argumen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referensi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yang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jelas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>.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Tidak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dengan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memasang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niat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sejak</w:t>
      </w:r>
      <w:proofErr w:type="spellEnd"/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awal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untuk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sekedar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saling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menghabisi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debat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kusir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tiada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ujung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>.</w:t>
      </w:r>
      <w:r>
        <w:rPr>
          <w:rFonts w:ascii="Tahoma" w:eastAsia="Times New Roman" w:hAnsi="Tahoma" w:cs="Tahoma"/>
          <w:noProof/>
          <w:color w:val="555555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933450" y="1095375"/>
            <wp:positionH relativeFrom="margin">
              <wp:align>left</wp:align>
            </wp:positionH>
            <wp:positionV relativeFrom="margin">
              <wp:align>top</wp:align>
            </wp:positionV>
            <wp:extent cx="2505075" cy="4210050"/>
            <wp:effectExtent l="19050" t="0" r="9525" b="0"/>
            <wp:wrapSquare wrapText="bothSides"/>
            <wp:docPr id="1" name="Picture 1" descr="Hoax Imunis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ax Imunisas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BB6" w:rsidRPr="00332BB6" w:rsidRDefault="00332BB6" w:rsidP="00332BB6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555555"/>
          <w:sz w:val="23"/>
          <w:szCs w:val="23"/>
        </w:rPr>
      </w:pP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Jika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dikaitkan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dengan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beberapa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isu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yang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dilontarkan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para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penggiat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anti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vaksin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entah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itu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soal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halal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haram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atau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soal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pelemahan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generasi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atau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apalah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namanya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sangat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bisa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didiskusikan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>.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Misalnya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soal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halal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haram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vaksin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fakta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dilapangan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menunjukkan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Bio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Farma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secara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statistik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masih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menunjukkan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sebagai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salah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satu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produsen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vaksin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terbesar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dunia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>.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Produk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mereka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sudah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diekspor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ke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hampir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120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negara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dengan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46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negara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diantaranya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Negara Muslim (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Timur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Tengah,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lainnya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>).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Fakta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juga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menunjukkan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program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imunisasi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menjadi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program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wajib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Arab Saudi.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Ambil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yang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sering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kita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jumpai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Indonesia.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Sertifikat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imunisasi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Meningitis (International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Serticate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Vaccine/ICV),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menjadi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hal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mutlak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dimiliki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jamaah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haji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atau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umroh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untuk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bisa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diterima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masuk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ke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Negara Arab Saudi.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Dan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masih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lastRenderedPageBreak/>
        <w:t>banyak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contoh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lagi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lainnya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intinya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mereka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menerapkan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kebijakan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imunisasi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bahkan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lebih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ketat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dari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kita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(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walau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representasi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“Negara Muslim”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juga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masih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debatable.</w:t>
      </w:r>
      <w:proofErr w:type="gramEnd"/>
    </w:p>
    <w:p w:rsidR="00332BB6" w:rsidRPr="00332BB6" w:rsidRDefault="00332BB6" w:rsidP="00332BB6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555555"/>
          <w:sz w:val="23"/>
          <w:szCs w:val="23"/>
        </w:rPr>
      </w:pP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Soal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halal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haram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vaksin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kalau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boleh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dirujuk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bukankah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Majelis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Ulama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Indonesia (MUI)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secara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resmi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mendukung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program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imunisasi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Indonesia?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Beberapa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fatwa MUI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terkait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imunisasi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sudah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lama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dikeluarkan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belum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pernah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ditarik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kembali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artinya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masih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berlaku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>.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Terakhir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fatwa MUI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terkait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PIN Polio 2016 (fatwa MUI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Nomer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4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Tahun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2016)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tentang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Imunisasi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ditetapkan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pada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23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Januari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2016.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Memang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perdebatan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masih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bisa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terbuka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misalnya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terkait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representasi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“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umat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Islam” yang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disandang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MUI.</w:t>
      </w:r>
      <w:proofErr w:type="gramEnd"/>
    </w:p>
    <w:p w:rsidR="00332BB6" w:rsidRPr="00332BB6" w:rsidRDefault="00332BB6" w:rsidP="00332BB6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555555"/>
          <w:sz w:val="23"/>
          <w:szCs w:val="23"/>
        </w:rPr>
      </w:pP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Soal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hoax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pelemahan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generasi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>.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Kita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bisa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juga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mengomentari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hal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ini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sebagai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terlalu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lebai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>.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Jika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logikanya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dibalik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bagaimana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jika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kampanye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anti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imunisasi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merupakan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upaya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sistematis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pelemahan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generasi</w:t>
      </w:r>
      <w:proofErr w:type="spellEnd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?.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Bukankah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para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ahli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imunologi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atau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imunisasi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sangat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yakin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jika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imunisasi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gagal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maka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wabah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penyakit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yang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dapat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dicegah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dengan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imunisasi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meledak</w:t>
      </w:r>
      <w:proofErr w:type="spellEnd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?.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Pertanyaan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lain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bisa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dilontarkan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misalnya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mengapa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Negara-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negara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maju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(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Eropa-Amerika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),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cakupan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imunisasinya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sangat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tinggi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?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Apakah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Negara-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negara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dimaksud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lemah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generasinya</w:t>
      </w:r>
      <w:proofErr w:type="spellEnd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? ..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Dan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masih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banyak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pertanyaan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lain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yang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dapat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didiskusikan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>.</w:t>
      </w:r>
    </w:p>
    <w:p w:rsidR="00332BB6" w:rsidRPr="00332BB6" w:rsidRDefault="00332BB6" w:rsidP="00332BB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3"/>
          <w:szCs w:val="23"/>
        </w:rPr>
      </w:pPr>
      <w:proofErr w:type="spellStart"/>
      <w:proofErr w:type="gramStart"/>
      <w:r w:rsidRPr="00332BB6">
        <w:rPr>
          <w:rFonts w:ascii="inherit" w:eastAsia="Times New Roman" w:hAnsi="inherit" w:cs="Tahoma"/>
          <w:b/>
          <w:bCs/>
          <w:color w:val="555555"/>
          <w:sz w:val="23"/>
        </w:rPr>
        <w:t>Bagaimana</w:t>
      </w:r>
      <w:proofErr w:type="spellEnd"/>
      <w:r w:rsidRPr="00332BB6">
        <w:rPr>
          <w:rFonts w:ascii="inherit" w:eastAsia="Times New Roman" w:hAnsi="inherit" w:cs="Tahoma"/>
          <w:b/>
          <w:bCs/>
          <w:color w:val="555555"/>
          <w:sz w:val="23"/>
        </w:rPr>
        <w:t xml:space="preserve"> </w:t>
      </w:r>
      <w:proofErr w:type="spellStart"/>
      <w:r w:rsidRPr="00332BB6">
        <w:rPr>
          <w:rFonts w:ascii="inherit" w:eastAsia="Times New Roman" w:hAnsi="inherit" w:cs="Tahoma"/>
          <w:b/>
          <w:bCs/>
          <w:color w:val="555555"/>
          <w:sz w:val="23"/>
        </w:rPr>
        <w:t>dengan</w:t>
      </w:r>
      <w:proofErr w:type="spellEnd"/>
      <w:r w:rsidRPr="00332BB6">
        <w:rPr>
          <w:rFonts w:ascii="inherit" w:eastAsia="Times New Roman" w:hAnsi="inherit" w:cs="Tahoma"/>
          <w:b/>
          <w:bCs/>
          <w:color w:val="555555"/>
          <w:sz w:val="23"/>
        </w:rPr>
        <w:t xml:space="preserve"> PIN Polio?</w:t>
      </w:r>
      <w:proofErr w:type="gramEnd"/>
    </w:p>
    <w:p w:rsidR="00332BB6" w:rsidRPr="00332BB6" w:rsidRDefault="00332BB6" w:rsidP="00332BB6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555555"/>
          <w:sz w:val="23"/>
          <w:szCs w:val="23"/>
        </w:rPr>
      </w:pP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Seluruh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wilayah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Indonesia,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selama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sepekan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mulai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tanggal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8 s/d 15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Maret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2016,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menyambut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kegiatan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nasional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Imunisasi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Nasional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(PIN) Polio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tahun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2016.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Sasaran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PIN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adalah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seluruh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bayi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balita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usia</w:t>
      </w:r>
      <w:proofErr w:type="spellEnd"/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0-59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bulan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tanpa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memandang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status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interval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imunisasi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polio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sebelumnya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>.</w:t>
      </w:r>
    </w:p>
    <w:p w:rsidR="00332BB6" w:rsidRPr="00332BB6" w:rsidRDefault="00332BB6" w:rsidP="00332BB6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555555"/>
          <w:sz w:val="23"/>
          <w:szCs w:val="23"/>
        </w:rPr>
      </w:pPr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Hal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terpenting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dari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PIN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adalah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memastikan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seluruh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sasaran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datang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ke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Pos PIN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untuk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mendapatkan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dua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tetes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vaksin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polio.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Seluruh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sasaran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ini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adalah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bayi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balita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usia</w:t>
      </w:r>
      <w:proofErr w:type="spellEnd"/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0-59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bulan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baik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yang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memang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sudah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rutin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datang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ke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Posyandu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setiap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bulan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maupun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yang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jarang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atau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bahkan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tidak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pernah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datang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ke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Posyandu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>.</w:t>
      </w:r>
    </w:p>
    <w:p w:rsidR="00332BB6" w:rsidRPr="00332BB6" w:rsidRDefault="00332BB6" w:rsidP="00332BB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3"/>
          <w:szCs w:val="23"/>
        </w:rPr>
      </w:pP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Pelaksanaan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PIN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menjadi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bagian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tidak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terpisahkan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dari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langkah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penting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mencegah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penyakit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menular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>.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Imunisasi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merupakan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upaya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pencegahan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yang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terbukti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sangat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</w:rPr>
        <w:t> </w:t>
      </w:r>
      <w:r w:rsidRPr="00332BB6">
        <w:rPr>
          <w:rFonts w:ascii="inherit" w:eastAsia="Times New Roman" w:hAnsi="inherit" w:cs="Tahoma"/>
          <w:i/>
          <w:iCs/>
          <w:color w:val="555555"/>
          <w:sz w:val="23"/>
        </w:rPr>
        <w:t>cost effective</w:t>
      </w:r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. </w:t>
      </w: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Banyak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kematian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kecacatan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yang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disebabkan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oleh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penyakit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yang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dapat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dicegah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dengan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imunisasi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hepatitis B, TBC, Polio,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Diptheri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Pertusis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Tetanus,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Campak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>.</w:t>
      </w:r>
      <w:proofErr w:type="gramEnd"/>
    </w:p>
    <w:p w:rsidR="00332BB6" w:rsidRPr="00332BB6" w:rsidRDefault="00332BB6" w:rsidP="00332BB6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555555"/>
          <w:sz w:val="23"/>
          <w:szCs w:val="23"/>
        </w:rPr>
      </w:pP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Setelah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berhasil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menerima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sertifikasi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bebas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polio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dari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WHO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untuk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wilayah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South East Asia Region (SEAR)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pada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bulan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Maret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2014,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tahun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2016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ini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banyak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kegiatan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sebagai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bagian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dari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eradikasi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penyakit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polio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dari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muka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bumi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. </w:t>
      </w:r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Para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ahli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yakin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penyakit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polio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dapat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dikalahkan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sebagaimana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penyakit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cacar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>.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Dan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saat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ini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salah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satu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strategi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yang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dipilih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untuk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melawan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polio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diantaranya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dengan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pelaksanaan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Imunisasi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Nasional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(PIN) Polio.</w:t>
      </w:r>
      <w:proofErr w:type="gramEnd"/>
    </w:p>
    <w:p w:rsidR="00332BB6" w:rsidRPr="00332BB6" w:rsidRDefault="00332BB6" w:rsidP="00332BB6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555555"/>
          <w:sz w:val="23"/>
          <w:szCs w:val="23"/>
        </w:rPr>
      </w:pPr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PIN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dilaksanakan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diantaranya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karena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menurut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berbagai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kajian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ahli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dari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berbagai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lembaga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kesehatan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dunia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kita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masih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sangat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rentan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terhadap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penularan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penyakit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polio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importasi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. </w:t>
      </w: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Sebagaimana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kejadian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Luar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Biasa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Polio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tahun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2005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berbagai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wilayah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Indonesia,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ternyata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virus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berasal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dari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wilayah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Afrika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>.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Dan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khabar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buruknya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berbagai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data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kita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menunjukkan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lastRenderedPageBreak/>
        <w:t>bahwa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cakupan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imunisasi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kita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tidak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merata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>.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Banyak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ketimpangan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cakupan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diberbagai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wilayah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baik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tingkat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desa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kecamatan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maupun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kabupaten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>.</w:t>
      </w:r>
      <w:proofErr w:type="gramEnd"/>
    </w:p>
    <w:p w:rsidR="005E12C6" w:rsidRPr="00332BB6" w:rsidRDefault="00332BB6" w:rsidP="00332BB6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555555"/>
          <w:sz w:val="23"/>
          <w:szCs w:val="23"/>
        </w:rPr>
      </w:pP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Cakupan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imunisasi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sangat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penting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>.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Hal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ini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disebabkan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kekebalan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yang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diharapkan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dari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imunisasi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merupakan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kekebalan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komunitas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bukan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hanya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kekebalan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individu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>.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Jika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terdapat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satu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anak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tidak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ter-imunisasi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akan</w:t>
      </w:r>
      <w:proofErr w:type="spellEnd"/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sangat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berisiko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menjadi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sumber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penularan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berbagai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penyakit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PD3I. </w:t>
      </w:r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Dan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kita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ternyata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masih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sangat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bermasalah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dengan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cakupan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yang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tidak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merata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ini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>.</w:t>
      </w:r>
      <w:proofErr w:type="gram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proofErr w:type="gram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Berdasarkan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hal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ini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,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maka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salah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satu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tujuan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utama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PIN Polio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adalah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memastikan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tingkat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imunitas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terhadap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polio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di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populasi</w:t>
      </w:r>
      <w:proofErr w:type="spellEnd"/>
      <w:r w:rsidRPr="00332BB6">
        <w:rPr>
          <w:rFonts w:ascii="Tahoma" w:eastAsia="Times New Roman" w:hAnsi="Tahoma" w:cs="Tahoma"/>
          <w:color w:val="555555"/>
          <w:sz w:val="23"/>
          <w:szCs w:val="23"/>
        </w:rPr>
        <w:t xml:space="preserve"> (herd immunity) </w:t>
      </w:r>
      <w:proofErr w:type="spellStart"/>
      <w:r w:rsidRPr="00332BB6">
        <w:rPr>
          <w:rFonts w:ascii="Tahoma" w:eastAsia="Times New Roman" w:hAnsi="Tahoma" w:cs="Tahoma"/>
          <w:color w:val="555555"/>
          <w:sz w:val="23"/>
          <w:szCs w:val="23"/>
        </w:rPr>
        <w:t>cu</w:t>
      </w:r>
      <w:r>
        <w:rPr>
          <w:rFonts w:ascii="Tahoma" w:eastAsia="Times New Roman" w:hAnsi="Tahoma" w:cs="Tahoma"/>
          <w:color w:val="555555"/>
          <w:sz w:val="23"/>
          <w:szCs w:val="23"/>
        </w:rPr>
        <w:t>kup</w:t>
      </w:r>
      <w:proofErr w:type="spellEnd"/>
      <w:r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3"/>
          <w:szCs w:val="23"/>
        </w:rPr>
        <w:t>tinggi</w:t>
      </w:r>
      <w:proofErr w:type="spellEnd"/>
      <w:r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3"/>
          <w:szCs w:val="23"/>
        </w:rPr>
        <w:t>dengan</w:t>
      </w:r>
      <w:proofErr w:type="spellEnd"/>
      <w:r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3"/>
          <w:szCs w:val="23"/>
        </w:rPr>
        <w:t>cakupan</w:t>
      </w:r>
      <w:proofErr w:type="spellEnd"/>
      <w:r>
        <w:rPr>
          <w:rFonts w:ascii="Tahoma" w:eastAsia="Times New Roman" w:hAnsi="Tahoma" w:cs="Tahoma"/>
          <w:color w:val="555555"/>
          <w:sz w:val="23"/>
          <w:szCs w:val="23"/>
        </w:rPr>
        <w:t xml:space="preserve"> &gt; 95%.</w:t>
      </w:r>
      <w:proofErr w:type="gramEnd"/>
    </w:p>
    <w:sectPr w:rsidR="005E12C6" w:rsidRPr="00332BB6" w:rsidSect="005E1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6C87"/>
    <w:multiLevelType w:val="multilevel"/>
    <w:tmpl w:val="D85C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BB6"/>
    <w:rsid w:val="00332BB6"/>
    <w:rsid w:val="005E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C6"/>
  </w:style>
  <w:style w:type="paragraph" w:styleId="Heading2">
    <w:name w:val="heading 2"/>
    <w:basedOn w:val="Normal"/>
    <w:link w:val="Heading2Char"/>
    <w:uiPriority w:val="9"/>
    <w:qFormat/>
    <w:rsid w:val="00332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2B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3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2BB6"/>
    <w:rPr>
      <w:b/>
      <w:bCs/>
    </w:rPr>
  </w:style>
  <w:style w:type="character" w:customStyle="1" w:styleId="apple-converted-space">
    <w:name w:val="apple-converted-space"/>
    <w:basedOn w:val="DefaultParagraphFont"/>
    <w:rsid w:val="00332BB6"/>
  </w:style>
  <w:style w:type="character" w:styleId="Emphasis">
    <w:name w:val="Emphasis"/>
    <w:basedOn w:val="DefaultParagraphFont"/>
    <w:uiPriority w:val="20"/>
    <w:qFormat/>
    <w:rsid w:val="00332B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4842</Characters>
  <Application>Microsoft Office Word</Application>
  <DocSecurity>0</DocSecurity>
  <Lines>40</Lines>
  <Paragraphs>11</Paragraphs>
  <ScaleCrop>false</ScaleCrop>
  <Company>Grizli777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2017-06-09T15:06:00Z</dcterms:created>
  <dcterms:modified xsi:type="dcterms:W3CDTF">2017-06-09T15:07:00Z</dcterms:modified>
</cp:coreProperties>
</file>