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C1" w:rsidRPr="00F12712" w:rsidRDefault="00FA07C1" w:rsidP="00FA07C1">
      <w:pPr>
        <w:jc w:val="center"/>
        <w:rPr>
          <w:b/>
          <w:sz w:val="28"/>
          <w:szCs w:val="28"/>
        </w:rPr>
      </w:pPr>
      <w:r w:rsidRPr="00F12712">
        <w:rPr>
          <w:b/>
          <w:sz w:val="28"/>
          <w:szCs w:val="28"/>
        </w:rPr>
        <w:t>INDIKATOR KINERJA INDIVIDU (IKI)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5"/>
        <w:gridCol w:w="15560"/>
      </w:tblGrid>
      <w:tr w:rsidR="00F12712" w:rsidRPr="00F12712" w:rsidTr="00D35CC3">
        <w:tc>
          <w:tcPr>
            <w:tcW w:w="1548" w:type="dxa"/>
          </w:tcPr>
          <w:p w:rsidR="00EC32B1" w:rsidRPr="00F12712" w:rsidRDefault="00EC32B1" w:rsidP="00EC32B1">
            <w:pPr>
              <w:pStyle w:val="ListParagraph"/>
              <w:numPr>
                <w:ilvl w:val="0"/>
                <w:numId w:val="11"/>
              </w:numPr>
              <w:ind w:left="284" w:hanging="284"/>
              <w:jc w:val="both"/>
            </w:pPr>
            <w:r w:rsidRPr="00F12712">
              <w:t>JABATAN</w:t>
            </w:r>
          </w:p>
        </w:tc>
        <w:tc>
          <w:tcPr>
            <w:tcW w:w="275" w:type="dxa"/>
          </w:tcPr>
          <w:p w:rsidR="00EC32B1" w:rsidRPr="00F12712" w:rsidRDefault="00EC32B1" w:rsidP="00945111">
            <w:pPr>
              <w:jc w:val="both"/>
            </w:pPr>
            <w:r w:rsidRPr="00F12712">
              <w:t>:</w:t>
            </w:r>
          </w:p>
        </w:tc>
        <w:tc>
          <w:tcPr>
            <w:tcW w:w="15560" w:type="dxa"/>
          </w:tcPr>
          <w:p w:rsidR="00EC32B1" w:rsidRPr="00D35CC3" w:rsidRDefault="00EC32B1" w:rsidP="00945111">
            <w:pPr>
              <w:jc w:val="both"/>
              <w:rPr>
                <w:lang w:val="id-ID"/>
              </w:rPr>
            </w:pPr>
            <w:r w:rsidRPr="00F12712">
              <w:t xml:space="preserve">SEKRETARIS KECAMATAN </w:t>
            </w:r>
            <w:r w:rsidR="00D35CC3">
              <w:rPr>
                <w:lang w:val="id-ID"/>
              </w:rPr>
              <w:t>GUCIALIT</w:t>
            </w:r>
          </w:p>
          <w:p w:rsidR="00EC32B1" w:rsidRPr="00F12712" w:rsidRDefault="00EC32B1" w:rsidP="00945111">
            <w:pPr>
              <w:jc w:val="both"/>
            </w:pPr>
          </w:p>
        </w:tc>
      </w:tr>
      <w:tr w:rsidR="00F12712" w:rsidRPr="00F12712" w:rsidTr="00D35CC3">
        <w:tc>
          <w:tcPr>
            <w:tcW w:w="1548" w:type="dxa"/>
          </w:tcPr>
          <w:p w:rsidR="00EC32B1" w:rsidRPr="00F12712" w:rsidRDefault="00EC32B1" w:rsidP="00EC32B1">
            <w:pPr>
              <w:pStyle w:val="ListParagraph"/>
              <w:numPr>
                <w:ilvl w:val="0"/>
                <w:numId w:val="11"/>
              </w:numPr>
              <w:ind w:left="270" w:hanging="270"/>
              <w:jc w:val="both"/>
            </w:pPr>
            <w:r w:rsidRPr="00F12712">
              <w:t>TUGAS</w:t>
            </w:r>
          </w:p>
        </w:tc>
        <w:tc>
          <w:tcPr>
            <w:tcW w:w="275" w:type="dxa"/>
          </w:tcPr>
          <w:p w:rsidR="00EC32B1" w:rsidRPr="00F12712" w:rsidRDefault="00EC32B1" w:rsidP="00945111">
            <w:pPr>
              <w:jc w:val="both"/>
            </w:pPr>
            <w:r w:rsidRPr="00F12712">
              <w:t>:</w:t>
            </w:r>
          </w:p>
        </w:tc>
        <w:tc>
          <w:tcPr>
            <w:tcW w:w="15560" w:type="dxa"/>
          </w:tcPr>
          <w:p w:rsidR="00EC32B1" w:rsidRPr="00F12712" w:rsidRDefault="00EC32B1" w:rsidP="00945111">
            <w:pPr>
              <w:jc w:val="both"/>
              <w:rPr>
                <w:rFonts w:ascii="Tahoma" w:hAnsi="Tahoma" w:cs="Tahoma"/>
                <w:lang w:val="sv-SE"/>
              </w:rPr>
            </w:pPr>
            <w:r w:rsidRPr="00F12712">
              <w:rPr>
                <w:rFonts w:ascii="Tahoma" w:hAnsi="Tahoma" w:cs="Tahoma"/>
                <w:lang w:val="sv-SE"/>
              </w:rPr>
              <w:t>Merencanakan, melaksanakan, mengkoordinasikan dan mengendalikan kegiatan penyusunan program, administrasi umum, kepegawaian, keuangan serta memberikan pelayanan teknis administratif dan fungsional kepada semua unsur di lingkungan kecamatan berdasarkan pedoman dan kebijakan yang ditetapkan oleh Camat</w:t>
            </w:r>
          </w:p>
          <w:p w:rsidR="00EC32B1" w:rsidRPr="00F12712" w:rsidRDefault="00EC32B1" w:rsidP="00945111">
            <w:pPr>
              <w:jc w:val="both"/>
            </w:pPr>
          </w:p>
        </w:tc>
      </w:tr>
      <w:tr w:rsidR="00EC32B1" w:rsidRPr="00F12712" w:rsidTr="00D35CC3">
        <w:tc>
          <w:tcPr>
            <w:tcW w:w="1548" w:type="dxa"/>
          </w:tcPr>
          <w:p w:rsidR="00EC32B1" w:rsidRPr="00F12712" w:rsidRDefault="00EC32B1" w:rsidP="00EC32B1">
            <w:pPr>
              <w:pStyle w:val="ListParagraph"/>
              <w:numPr>
                <w:ilvl w:val="0"/>
                <w:numId w:val="11"/>
              </w:numPr>
              <w:ind w:left="270" w:hanging="270"/>
              <w:jc w:val="both"/>
            </w:pPr>
            <w:r w:rsidRPr="00F12712">
              <w:t>FUNGSI</w:t>
            </w:r>
          </w:p>
        </w:tc>
        <w:tc>
          <w:tcPr>
            <w:tcW w:w="275" w:type="dxa"/>
          </w:tcPr>
          <w:p w:rsidR="00EC32B1" w:rsidRPr="00F12712" w:rsidRDefault="00EC32B1" w:rsidP="00945111">
            <w:pPr>
              <w:jc w:val="both"/>
            </w:pPr>
            <w:r w:rsidRPr="00F12712">
              <w:t>:</w:t>
            </w:r>
          </w:p>
        </w:tc>
        <w:tc>
          <w:tcPr>
            <w:tcW w:w="15560" w:type="dxa"/>
          </w:tcPr>
          <w:p w:rsidR="00A1792F" w:rsidRPr="00F12712" w:rsidRDefault="00B038A5" w:rsidP="00A1792F">
            <w:pPr>
              <w:numPr>
                <w:ilvl w:val="0"/>
                <w:numId w:val="12"/>
              </w:numPr>
              <w:tabs>
                <w:tab w:val="clear" w:pos="720"/>
              </w:tabs>
              <w:ind w:left="336" w:hanging="284"/>
              <w:jc w:val="both"/>
              <w:rPr>
                <w:rFonts w:ascii="Tahoma" w:hAnsi="Tahoma" w:cs="Tahoma"/>
                <w:lang w:val="sv-SE"/>
              </w:rPr>
            </w:pPr>
            <w:r w:rsidRPr="00F12712">
              <w:rPr>
                <w:rFonts w:ascii="Tahoma" w:hAnsi="Tahoma" w:cs="Tahoma"/>
                <w:lang w:val="sv-SE"/>
              </w:rPr>
              <w:t>Penyusunan rencana program kerja Sekretariat Kecamatan ;</w:t>
            </w:r>
          </w:p>
          <w:p w:rsidR="00EC32B1" w:rsidRPr="00F12712" w:rsidRDefault="00B038A5" w:rsidP="00EC32B1">
            <w:pPr>
              <w:numPr>
                <w:ilvl w:val="0"/>
                <w:numId w:val="12"/>
              </w:numPr>
              <w:ind w:left="337" w:hanging="270"/>
              <w:jc w:val="both"/>
              <w:rPr>
                <w:rFonts w:ascii="Tahoma" w:hAnsi="Tahoma" w:cs="Tahoma"/>
                <w:lang w:val="sv-SE"/>
              </w:rPr>
            </w:pPr>
            <w:r w:rsidRPr="00F12712">
              <w:rPr>
                <w:rFonts w:ascii="Tahoma" w:hAnsi="Tahoma" w:cs="Tahoma"/>
                <w:lang w:val="sv-SE"/>
              </w:rPr>
              <w:t>Penghimpunan rencana kegiatan seksi-seksi sebagai bahan rencana kegiatan Kecamatan ;</w:t>
            </w:r>
          </w:p>
          <w:p w:rsidR="00B038A5" w:rsidRPr="00F12712" w:rsidRDefault="00B038A5" w:rsidP="00EC32B1">
            <w:pPr>
              <w:numPr>
                <w:ilvl w:val="0"/>
                <w:numId w:val="12"/>
              </w:numPr>
              <w:ind w:left="337" w:hanging="270"/>
              <w:jc w:val="both"/>
              <w:rPr>
                <w:rFonts w:ascii="Tahoma" w:hAnsi="Tahoma" w:cs="Tahoma"/>
                <w:lang w:val="sv-SE"/>
              </w:rPr>
            </w:pPr>
            <w:r w:rsidRPr="00F12712">
              <w:rPr>
                <w:rFonts w:ascii="Tahoma" w:hAnsi="Tahoma" w:cs="Tahoma"/>
                <w:lang w:val="sv-SE"/>
              </w:rPr>
              <w:t>Pelaksanaan koordinasi rencana operasional kegiatan Kecamatan ;</w:t>
            </w:r>
          </w:p>
          <w:p w:rsidR="00B038A5" w:rsidRPr="00F12712" w:rsidRDefault="00B038A5" w:rsidP="00EC32B1">
            <w:pPr>
              <w:numPr>
                <w:ilvl w:val="0"/>
                <w:numId w:val="12"/>
              </w:numPr>
              <w:ind w:left="337" w:hanging="270"/>
              <w:jc w:val="both"/>
              <w:rPr>
                <w:rFonts w:ascii="Tahoma" w:hAnsi="Tahoma" w:cs="Tahoma"/>
                <w:lang w:val="sv-SE"/>
              </w:rPr>
            </w:pPr>
            <w:r w:rsidRPr="00F12712">
              <w:rPr>
                <w:rFonts w:ascii="Tahoma" w:hAnsi="Tahoma" w:cs="Tahoma"/>
                <w:lang w:val="sv-SE"/>
              </w:rPr>
              <w:t>Pelaksanaan urusan umum, kepegawaian, keuangan, perlengkapan dan keprotokolan ;</w:t>
            </w:r>
          </w:p>
          <w:p w:rsidR="00B038A5" w:rsidRPr="00F12712" w:rsidRDefault="00B038A5" w:rsidP="00EC32B1">
            <w:pPr>
              <w:numPr>
                <w:ilvl w:val="0"/>
                <w:numId w:val="12"/>
              </w:numPr>
              <w:ind w:left="337" w:hanging="270"/>
              <w:jc w:val="both"/>
              <w:rPr>
                <w:rFonts w:ascii="Tahoma" w:hAnsi="Tahoma" w:cs="Tahoma"/>
                <w:lang w:val="sv-SE"/>
              </w:rPr>
            </w:pPr>
            <w:r w:rsidRPr="00F12712">
              <w:rPr>
                <w:rFonts w:ascii="Tahoma" w:hAnsi="Tahoma" w:cs="Tahoma"/>
                <w:lang w:val="sv-SE"/>
              </w:rPr>
              <w:t>Pengkoordinasian penerapan penatausahaan, administrasi, keuangan dan kehumasan ;</w:t>
            </w:r>
          </w:p>
          <w:p w:rsidR="00B038A5" w:rsidRPr="00F12712" w:rsidRDefault="00B038A5" w:rsidP="00EC32B1">
            <w:pPr>
              <w:numPr>
                <w:ilvl w:val="0"/>
                <w:numId w:val="12"/>
              </w:numPr>
              <w:ind w:left="337" w:hanging="270"/>
              <w:jc w:val="both"/>
              <w:rPr>
                <w:rFonts w:ascii="Tahoma" w:hAnsi="Tahoma" w:cs="Tahoma"/>
                <w:lang w:val="sv-SE"/>
              </w:rPr>
            </w:pPr>
            <w:r w:rsidRPr="00F12712">
              <w:rPr>
                <w:rFonts w:ascii="Tahoma" w:hAnsi="Tahoma" w:cs="Tahoma"/>
                <w:lang w:val="sv-SE"/>
              </w:rPr>
              <w:t>Penyajian informasi dan hubungan masyarakat ;</w:t>
            </w:r>
          </w:p>
          <w:p w:rsidR="00B038A5" w:rsidRPr="00F12712" w:rsidRDefault="00B038A5" w:rsidP="00EC32B1">
            <w:pPr>
              <w:numPr>
                <w:ilvl w:val="0"/>
                <w:numId w:val="12"/>
              </w:numPr>
              <w:ind w:left="337" w:hanging="270"/>
              <w:jc w:val="both"/>
              <w:rPr>
                <w:rFonts w:ascii="Tahoma" w:hAnsi="Tahoma" w:cs="Tahoma"/>
                <w:lang w:val="sv-SE"/>
              </w:rPr>
            </w:pPr>
            <w:r w:rsidRPr="00F12712">
              <w:rPr>
                <w:rFonts w:ascii="Tahoma" w:hAnsi="Tahoma" w:cs="Tahoma"/>
                <w:lang w:val="sv-SE"/>
              </w:rPr>
              <w:t>Pelaksanaan Monitoring dan Evaluasi kegiatan kesekretariatan ;</w:t>
            </w:r>
          </w:p>
          <w:p w:rsidR="00B038A5" w:rsidRPr="00F12712" w:rsidRDefault="00B038A5" w:rsidP="00EC32B1">
            <w:pPr>
              <w:numPr>
                <w:ilvl w:val="0"/>
                <w:numId w:val="12"/>
              </w:numPr>
              <w:ind w:left="337" w:hanging="270"/>
              <w:jc w:val="both"/>
              <w:rPr>
                <w:rFonts w:ascii="Tahoma" w:hAnsi="Tahoma" w:cs="Tahoma"/>
                <w:lang w:val="sv-SE"/>
              </w:rPr>
            </w:pPr>
            <w:r w:rsidRPr="00F12712">
              <w:rPr>
                <w:rFonts w:ascii="Tahoma" w:hAnsi="Tahoma" w:cs="Tahoma"/>
                <w:lang w:val="sv-SE"/>
              </w:rPr>
              <w:t>Pemberian saran dan pertimbangan kepada Camat ;</w:t>
            </w:r>
          </w:p>
          <w:p w:rsidR="00B038A5" w:rsidRPr="00F12712" w:rsidRDefault="00B038A5" w:rsidP="00EC32B1">
            <w:pPr>
              <w:numPr>
                <w:ilvl w:val="0"/>
                <w:numId w:val="12"/>
              </w:numPr>
              <w:ind w:left="337" w:hanging="270"/>
              <w:jc w:val="both"/>
              <w:rPr>
                <w:rFonts w:ascii="Tahoma" w:hAnsi="Tahoma" w:cs="Tahoma"/>
                <w:lang w:val="sv-SE"/>
              </w:rPr>
            </w:pPr>
            <w:r w:rsidRPr="00F12712">
              <w:rPr>
                <w:rFonts w:ascii="Tahoma" w:hAnsi="Tahoma" w:cs="Tahoma"/>
                <w:lang w:val="sv-SE"/>
              </w:rPr>
              <w:t>Pelaksanaan fungsi lain yang diberikan oleh Camat.</w:t>
            </w:r>
          </w:p>
        </w:tc>
      </w:tr>
    </w:tbl>
    <w:p w:rsidR="00EC32B1" w:rsidRPr="00F12712" w:rsidRDefault="00EC32B1" w:rsidP="00EC32B1">
      <w:pPr>
        <w:jc w:val="both"/>
      </w:pPr>
    </w:p>
    <w:tbl>
      <w:tblPr>
        <w:tblStyle w:val="TableGrid"/>
        <w:tblW w:w="17107" w:type="dxa"/>
        <w:tblInd w:w="108" w:type="dxa"/>
        <w:tblLook w:val="01E0"/>
      </w:tblPr>
      <w:tblGrid>
        <w:gridCol w:w="2165"/>
        <w:gridCol w:w="2861"/>
        <w:gridCol w:w="7647"/>
        <w:gridCol w:w="1820"/>
        <w:gridCol w:w="2614"/>
      </w:tblGrid>
      <w:tr w:rsidR="00F12712" w:rsidRPr="00F12712" w:rsidTr="00E1242D">
        <w:trPr>
          <w:trHeight w:val="203"/>
          <w:tblHeader/>
        </w:trPr>
        <w:tc>
          <w:tcPr>
            <w:tcW w:w="5026" w:type="dxa"/>
            <w:gridSpan w:val="2"/>
            <w:shd w:val="clear" w:color="auto" w:fill="A6A6A6" w:themeFill="background1" w:themeFillShade="A6"/>
          </w:tcPr>
          <w:p w:rsidR="00EC32B1" w:rsidRPr="00F12712" w:rsidRDefault="00EC32B1" w:rsidP="00945111">
            <w:pPr>
              <w:jc w:val="center"/>
              <w:rPr>
                <w:rFonts w:ascii="Tahoma" w:hAnsi="Tahoma" w:cs="Tahoma"/>
                <w:b/>
                <w:bCs/>
                <w:sz w:val="20"/>
                <w:szCs w:val="20"/>
              </w:rPr>
            </w:pPr>
            <w:r w:rsidRPr="00F12712">
              <w:rPr>
                <w:rFonts w:ascii="Tahoma" w:hAnsi="Tahoma" w:cs="Tahoma"/>
                <w:b/>
                <w:bCs/>
                <w:sz w:val="20"/>
                <w:szCs w:val="20"/>
              </w:rPr>
              <w:t>Sasaran</w:t>
            </w:r>
          </w:p>
        </w:tc>
        <w:tc>
          <w:tcPr>
            <w:tcW w:w="7647" w:type="dxa"/>
            <w:vMerge w:val="restart"/>
            <w:shd w:val="clear" w:color="auto" w:fill="A6A6A6" w:themeFill="background1" w:themeFillShade="A6"/>
            <w:vAlign w:val="center"/>
          </w:tcPr>
          <w:p w:rsidR="00EC32B1" w:rsidRPr="00F12712" w:rsidRDefault="00EC32B1" w:rsidP="00945111">
            <w:pPr>
              <w:jc w:val="center"/>
              <w:rPr>
                <w:rFonts w:ascii="Tahoma" w:hAnsi="Tahoma" w:cs="Tahoma"/>
                <w:b/>
                <w:bCs/>
                <w:sz w:val="20"/>
                <w:szCs w:val="20"/>
              </w:rPr>
            </w:pPr>
            <w:r w:rsidRPr="00F12712">
              <w:rPr>
                <w:rFonts w:ascii="Tahoma" w:hAnsi="Tahoma" w:cs="Tahoma"/>
                <w:b/>
                <w:bCs/>
                <w:sz w:val="20"/>
                <w:szCs w:val="20"/>
              </w:rPr>
              <w:t>Formula Indikator</w:t>
            </w:r>
          </w:p>
        </w:tc>
        <w:tc>
          <w:tcPr>
            <w:tcW w:w="1820" w:type="dxa"/>
            <w:vMerge w:val="restart"/>
            <w:shd w:val="clear" w:color="auto" w:fill="A6A6A6" w:themeFill="background1" w:themeFillShade="A6"/>
            <w:vAlign w:val="center"/>
          </w:tcPr>
          <w:p w:rsidR="00EC32B1" w:rsidRPr="00F12712" w:rsidRDefault="00EC32B1" w:rsidP="00945111">
            <w:pPr>
              <w:jc w:val="center"/>
              <w:rPr>
                <w:rFonts w:ascii="Tahoma" w:hAnsi="Tahoma" w:cs="Tahoma"/>
                <w:b/>
                <w:bCs/>
                <w:sz w:val="20"/>
                <w:szCs w:val="20"/>
              </w:rPr>
            </w:pPr>
            <w:r w:rsidRPr="00F12712">
              <w:rPr>
                <w:rFonts w:ascii="Tahoma" w:hAnsi="Tahoma" w:cs="Tahoma"/>
                <w:b/>
                <w:bCs/>
                <w:sz w:val="20"/>
                <w:szCs w:val="20"/>
              </w:rPr>
              <w:t>Satuan</w:t>
            </w:r>
          </w:p>
        </w:tc>
        <w:tc>
          <w:tcPr>
            <w:tcW w:w="2614" w:type="dxa"/>
            <w:vMerge w:val="restart"/>
            <w:shd w:val="clear" w:color="auto" w:fill="A6A6A6" w:themeFill="background1" w:themeFillShade="A6"/>
            <w:vAlign w:val="center"/>
          </w:tcPr>
          <w:p w:rsidR="00EC32B1" w:rsidRPr="00F12712" w:rsidRDefault="00EC32B1" w:rsidP="00945111">
            <w:pPr>
              <w:jc w:val="center"/>
              <w:rPr>
                <w:rFonts w:ascii="Tahoma" w:hAnsi="Tahoma" w:cs="Tahoma"/>
                <w:b/>
                <w:bCs/>
                <w:sz w:val="20"/>
                <w:szCs w:val="20"/>
              </w:rPr>
            </w:pPr>
            <w:r w:rsidRPr="00F12712">
              <w:rPr>
                <w:rFonts w:ascii="Tahoma" w:hAnsi="Tahoma" w:cs="Tahoma"/>
                <w:b/>
                <w:bCs/>
                <w:sz w:val="20"/>
                <w:szCs w:val="20"/>
              </w:rPr>
              <w:t>Sumber Data</w:t>
            </w:r>
          </w:p>
        </w:tc>
      </w:tr>
      <w:tr w:rsidR="00F12712" w:rsidRPr="00F12712" w:rsidTr="00E1242D">
        <w:trPr>
          <w:trHeight w:val="77"/>
          <w:tblHeader/>
        </w:trPr>
        <w:tc>
          <w:tcPr>
            <w:tcW w:w="2165" w:type="dxa"/>
            <w:shd w:val="clear" w:color="auto" w:fill="A6A6A6" w:themeFill="background1" w:themeFillShade="A6"/>
          </w:tcPr>
          <w:p w:rsidR="00EC32B1" w:rsidRPr="00F12712" w:rsidRDefault="00EC32B1" w:rsidP="00945111">
            <w:pPr>
              <w:jc w:val="center"/>
              <w:rPr>
                <w:rFonts w:ascii="Tahoma" w:hAnsi="Tahoma" w:cs="Tahoma"/>
                <w:b/>
                <w:bCs/>
                <w:sz w:val="20"/>
                <w:szCs w:val="20"/>
              </w:rPr>
            </w:pPr>
            <w:r w:rsidRPr="00F12712">
              <w:rPr>
                <w:rFonts w:ascii="Tahoma" w:hAnsi="Tahoma" w:cs="Tahoma"/>
                <w:b/>
                <w:bCs/>
                <w:sz w:val="20"/>
                <w:szCs w:val="20"/>
              </w:rPr>
              <w:t>Uraian</w:t>
            </w:r>
          </w:p>
        </w:tc>
        <w:tc>
          <w:tcPr>
            <w:tcW w:w="2861" w:type="dxa"/>
            <w:shd w:val="clear" w:color="auto" w:fill="A6A6A6" w:themeFill="background1" w:themeFillShade="A6"/>
          </w:tcPr>
          <w:p w:rsidR="00EC32B1" w:rsidRPr="00F12712" w:rsidRDefault="00EC32B1" w:rsidP="00945111">
            <w:pPr>
              <w:jc w:val="center"/>
              <w:rPr>
                <w:rFonts w:ascii="Tahoma" w:hAnsi="Tahoma" w:cs="Tahoma"/>
                <w:b/>
                <w:bCs/>
                <w:sz w:val="20"/>
                <w:szCs w:val="20"/>
              </w:rPr>
            </w:pPr>
            <w:r w:rsidRPr="00F12712">
              <w:rPr>
                <w:rFonts w:ascii="Tahoma" w:hAnsi="Tahoma" w:cs="Tahoma"/>
                <w:b/>
                <w:bCs/>
                <w:sz w:val="20"/>
                <w:szCs w:val="20"/>
              </w:rPr>
              <w:t>Indikator Kinerja</w:t>
            </w:r>
          </w:p>
        </w:tc>
        <w:tc>
          <w:tcPr>
            <w:tcW w:w="7647" w:type="dxa"/>
            <w:vMerge/>
            <w:shd w:val="clear" w:color="auto" w:fill="A6A6A6" w:themeFill="background1" w:themeFillShade="A6"/>
          </w:tcPr>
          <w:p w:rsidR="00EC32B1" w:rsidRPr="00F12712" w:rsidRDefault="00EC32B1" w:rsidP="00945111">
            <w:pPr>
              <w:jc w:val="center"/>
              <w:rPr>
                <w:rFonts w:ascii="Tahoma" w:hAnsi="Tahoma" w:cs="Tahoma"/>
                <w:b/>
                <w:bCs/>
                <w:sz w:val="20"/>
                <w:szCs w:val="20"/>
              </w:rPr>
            </w:pPr>
          </w:p>
        </w:tc>
        <w:tc>
          <w:tcPr>
            <w:tcW w:w="1820" w:type="dxa"/>
            <w:vMerge/>
            <w:shd w:val="clear" w:color="auto" w:fill="A6A6A6" w:themeFill="background1" w:themeFillShade="A6"/>
            <w:vAlign w:val="center"/>
          </w:tcPr>
          <w:p w:rsidR="00EC32B1" w:rsidRPr="00F12712" w:rsidRDefault="00EC32B1" w:rsidP="00945111">
            <w:pPr>
              <w:jc w:val="center"/>
              <w:rPr>
                <w:rFonts w:ascii="Tahoma" w:hAnsi="Tahoma" w:cs="Tahoma"/>
                <w:b/>
                <w:bCs/>
                <w:sz w:val="20"/>
                <w:szCs w:val="20"/>
              </w:rPr>
            </w:pPr>
          </w:p>
        </w:tc>
        <w:tc>
          <w:tcPr>
            <w:tcW w:w="2614" w:type="dxa"/>
            <w:vMerge/>
            <w:shd w:val="clear" w:color="auto" w:fill="A6A6A6" w:themeFill="background1" w:themeFillShade="A6"/>
          </w:tcPr>
          <w:p w:rsidR="00EC32B1" w:rsidRPr="00F12712" w:rsidRDefault="00EC32B1" w:rsidP="00945111">
            <w:pPr>
              <w:jc w:val="center"/>
              <w:rPr>
                <w:rFonts w:ascii="Tahoma" w:hAnsi="Tahoma" w:cs="Tahoma"/>
                <w:b/>
                <w:bCs/>
                <w:sz w:val="20"/>
                <w:szCs w:val="20"/>
              </w:rPr>
            </w:pPr>
          </w:p>
        </w:tc>
      </w:tr>
      <w:tr w:rsidR="00F12712" w:rsidRPr="00F12712" w:rsidTr="00E1242D">
        <w:trPr>
          <w:trHeight w:val="77"/>
        </w:trPr>
        <w:tc>
          <w:tcPr>
            <w:tcW w:w="2165" w:type="dxa"/>
          </w:tcPr>
          <w:p w:rsidR="00EC32B1" w:rsidRPr="00F12712" w:rsidRDefault="00945111" w:rsidP="00945111">
            <w:pPr>
              <w:rPr>
                <w:rFonts w:ascii="Tahoma" w:hAnsi="Tahoma" w:cs="Tahoma"/>
                <w:sz w:val="20"/>
                <w:szCs w:val="20"/>
              </w:rPr>
            </w:pPr>
            <w:r w:rsidRPr="00F12712">
              <w:rPr>
                <w:rFonts w:ascii="Tahoma" w:hAnsi="Tahoma" w:cs="Tahoma"/>
                <w:sz w:val="20"/>
                <w:szCs w:val="20"/>
              </w:rPr>
              <w:t>Meningkatnya Pelayanan Administrasi Perkantoran</w:t>
            </w:r>
          </w:p>
          <w:p w:rsidR="00B55F85" w:rsidRPr="00F12712" w:rsidRDefault="00B55F85" w:rsidP="00945111">
            <w:pPr>
              <w:rPr>
                <w:rFonts w:ascii="Tahoma" w:hAnsi="Tahoma" w:cs="Tahoma"/>
                <w:sz w:val="20"/>
                <w:szCs w:val="20"/>
              </w:rPr>
            </w:pPr>
          </w:p>
        </w:tc>
        <w:tc>
          <w:tcPr>
            <w:tcW w:w="2861" w:type="dxa"/>
          </w:tcPr>
          <w:p w:rsidR="00EC32B1" w:rsidRPr="00F12712" w:rsidRDefault="00B038A5" w:rsidP="00B038A5">
            <w:pPr>
              <w:rPr>
                <w:rFonts w:ascii="Tahoma" w:hAnsi="Tahoma" w:cs="Tahoma"/>
                <w:sz w:val="20"/>
                <w:szCs w:val="20"/>
              </w:rPr>
            </w:pPr>
            <w:r w:rsidRPr="00F12712">
              <w:rPr>
                <w:rFonts w:ascii="Tahoma" w:hAnsi="Tahoma" w:cs="Tahoma"/>
                <w:sz w:val="20"/>
                <w:szCs w:val="20"/>
              </w:rPr>
              <w:t>prosentase pegawai yang puas teradap pelayanan administrasi</w:t>
            </w:r>
          </w:p>
        </w:tc>
        <w:tc>
          <w:tcPr>
            <w:tcW w:w="7647" w:type="dxa"/>
            <w:vAlign w:val="center"/>
          </w:tcPr>
          <w:p w:rsidR="00B55F85" w:rsidRPr="00F12712" w:rsidRDefault="005E45E0" w:rsidP="00945111">
            <w:pPr>
              <w:jc w:val="center"/>
              <w:rPr>
                <w:rFonts w:ascii="Tahoma" w:eastAsiaTheme="minorEastAsia" w:hAnsi="Tahoma" w:cs="Tahoma"/>
                <w:sz w:val="20"/>
                <w:szCs w:val="20"/>
              </w:rPr>
            </w:pPr>
            <m:oMathPara>
              <m:oMath>
                <m:f>
                  <m:fPr>
                    <m:ctrlPr>
                      <w:rPr>
                        <w:rFonts w:ascii="Cambria Math" w:hAnsi="Cambria Math" w:cs="Tahoma"/>
                        <w:sz w:val="20"/>
                        <w:szCs w:val="20"/>
                      </w:rPr>
                    </m:ctrlPr>
                  </m:fPr>
                  <m:num>
                    <m:r>
                      <w:rPr>
                        <w:rFonts w:ascii="Cambria Math" w:hAnsi="Cambria Math" w:cs="Tahoma"/>
                        <w:sz w:val="20"/>
                        <w:szCs w:val="20"/>
                      </w:rPr>
                      <m:t>jumlah pegawai yang puas</m:t>
                    </m:r>
                  </m:num>
                  <m:den>
                    <m:r>
                      <w:rPr>
                        <w:rFonts w:ascii="Cambria Math" w:hAnsi="Cambria Math" w:cs="Tahoma"/>
                        <w:sz w:val="20"/>
                        <w:szCs w:val="20"/>
                      </w:rPr>
                      <m:t>jumlah seluruh pegawai</m:t>
                    </m:r>
                  </m:den>
                </m:f>
                <m:r>
                  <w:rPr>
                    <w:rFonts w:ascii="Cambria Math" w:hAnsi="Cambria Math" w:cs="Tahoma"/>
                    <w:sz w:val="20"/>
                    <w:szCs w:val="20"/>
                  </w:rPr>
                  <m:t>x 100%</m:t>
                </m:r>
              </m:oMath>
            </m:oMathPara>
          </w:p>
        </w:tc>
        <w:tc>
          <w:tcPr>
            <w:tcW w:w="1820" w:type="dxa"/>
          </w:tcPr>
          <w:p w:rsidR="00EC32B1" w:rsidRPr="00F12712" w:rsidRDefault="00B55F85" w:rsidP="00B038A5">
            <w:pPr>
              <w:jc w:val="center"/>
              <w:rPr>
                <w:rFonts w:ascii="Tahoma" w:hAnsi="Tahoma" w:cs="Tahoma"/>
                <w:sz w:val="20"/>
                <w:szCs w:val="20"/>
              </w:rPr>
            </w:pPr>
            <w:r w:rsidRPr="00F12712">
              <w:rPr>
                <w:rFonts w:ascii="Tahoma" w:hAnsi="Tahoma" w:cs="Tahoma"/>
                <w:sz w:val="20"/>
                <w:szCs w:val="20"/>
              </w:rPr>
              <w:t>%</w:t>
            </w:r>
          </w:p>
        </w:tc>
        <w:tc>
          <w:tcPr>
            <w:tcW w:w="2614" w:type="dxa"/>
          </w:tcPr>
          <w:p w:rsidR="00B55F85" w:rsidRPr="00F12712" w:rsidRDefault="00B55F85" w:rsidP="00B55F85">
            <w:pPr>
              <w:pStyle w:val="ListParagraph"/>
              <w:numPr>
                <w:ilvl w:val="0"/>
                <w:numId w:val="10"/>
              </w:numPr>
              <w:rPr>
                <w:rFonts w:ascii="Tahoma" w:hAnsi="Tahoma" w:cs="Tahoma"/>
                <w:sz w:val="20"/>
                <w:szCs w:val="20"/>
              </w:rPr>
            </w:pPr>
            <w:r w:rsidRPr="00F12712">
              <w:rPr>
                <w:rFonts w:ascii="Tahoma" w:hAnsi="Tahoma" w:cs="Tahoma"/>
                <w:sz w:val="20"/>
                <w:szCs w:val="20"/>
              </w:rPr>
              <w:t>Kasubag Umum dan kepegawaian</w:t>
            </w:r>
          </w:p>
          <w:p w:rsidR="00EC32B1" w:rsidRPr="00F12712" w:rsidRDefault="00B55F85" w:rsidP="00B55F85">
            <w:pPr>
              <w:pStyle w:val="ListParagraph"/>
              <w:numPr>
                <w:ilvl w:val="0"/>
                <w:numId w:val="10"/>
              </w:numPr>
              <w:rPr>
                <w:rFonts w:ascii="Tahoma" w:hAnsi="Tahoma" w:cs="Tahoma"/>
                <w:sz w:val="20"/>
                <w:szCs w:val="20"/>
              </w:rPr>
            </w:pPr>
            <w:r w:rsidRPr="00F12712">
              <w:rPr>
                <w:rFonts w:ascii="Tahoma" w:hAnsi="Tahoma" w:cs="Tahoma"/>
                <w:sz w:val="20"/>
                <w:szCs w:val="20"/>
              </w:rPr>
              <w:t>Seluruh pegawai</w:t>
            </w:r>
          </w:p>
        </w:tc>
      </w:tr>
      <w:tr w:rsidR="00F12712" w:rsidRPr="00F12712" w:rsidTr="00E1242D">
        <w:trPr>
          <w:trHeight w:val="77"/>
        </w:trPr>
        <w:tc>
          <w:tcPr>
            <w:tcW w:w="2165" w:type="dxa"/>
          </w:tcPr>
          <w:p w:rsidR="00EC32B1" w:rsidRPr="00F12712" w:rsidRDefault="00945111" w:rsidP="00945111">
            <w:pPr>
              <w:rPr>
                <w:rFonts w:ascii="Tahoma" w:hAnsi="Tahoma" w:cs="Tahoma"/>
                <w:sz w:val="20"/>
                <w:szCs w:val="20"/>
              </w:rPr>
            </w:pPr>
            <w:r w:rsidRPr="00F12712">
              <w:rPr>
                <w:rFonts w:ascii="Tahoma" w:hAnsi="Tahoma" w:cs="Tahoma"/>
                <w:sz w:val="20"/>
                <w:szCs w:val="20"/>
              </w:rPr>
              <w:t>Meningkatnya Sarana Dan Prasarana Aparatur</w:t>
            </w:r>
          </w:p>
        </w:tc>
        <w:tc>
          <w:tcPr>
            <w:tcW w:w="2861" w:type="dxa"/>
          </w:tcPr>
          <w:p w:rsidR="00EC32B1" w:rsidRPr="00F12712" w:rsidRDefault="00B038A5" w:rsidP="00B038A5">
            <w:pPr>
              <w:jc w:val="both"/>
              <w:rPr>
                <w:rFonts w:ascii="Tahoma" w:hAnsi="Tahoma" w:cs="Tahoma"/>
                <w:sz w:val="20"/>
                <w:szCs w:val="20"/>
              </w:rPr>
            </w:pPr>
            <w:r w:rsidRPr="00F12712">
              <w:rPr>
                <w:rFonts w:ascii="Tahoma" w:hAnsi="Tahoma" w:cs="Tahoma"/>
                <w:sz w:val="20"/>
                <w:szCs w:val="20"/>
              </w:rPr>
              <w:t>prosentase sarana dan prasarana yang layak pakai</w:t>
            </w:r>
          </w:p>
        </w:tc>
        <w:tc>
          <w:tcPr>
            <w:tcW w:w="7647" w:type="dxa"/>
            <w:vAlign w:val="center"/>
          </w:tcPr>
          <w:p w:rsidR="00EC32B1" w:rsidRPr="00F12712" w:rsidRDefault="005E45E0" w:rsidP="00945111">
            <w:pPr>
              <w:jc w:val="center"/>
              <w:rPr>
                <w:rFonts w:ascii="Tahoma" w:hAnsi="Tahoma" w:cs="Tahoma"/>
                <w:sz w:val="20"/>
                <w:szCs w:val="20"/>
              </w:rPr>
            </w:pPr>
            <m:oMathPara>
              <m:oMath>
                <m:f>
                  <m:fPr>
                    <m:ctrlPr>
                      <w:rPr>
                        <w:rFonts w:ascii="Cambria Math" w:hAnsi="Cambria Math" w:cs="Tahoma"/>
                        <w:sz w:val="20"/>
                        <w:szCs w:val="20"/>
                      </w:rPr>
                    </m:ctrlPr>
                  </m:fPr>
                  <m:num>
                    <m:r>
                      <w:rPr>
                        <w:rFonts w:ascii="Cambria Math" w:hAnsi="Cambria Math" w:cs="Tahoma"/>
                        <w:sz w:val="20"/>
                        <w:szCs w:val="20"/>
                      </w:rPr>
                      <m:t>jumlah sarana prasarana layak pakai</m:t>
                    </m:r>
                  </m:num>
                  <m:den>
                    <m:r>
                      <w:rPr>
                        <w:rFonts w:ascii="Cambria Math" w:hAnsi="Cambria Math" w:cs="Tahoma"/>
                        <w:sz w:val="20"/>
                        <w:szCs w:val="20"/>
                      </w:rPr>
                      <m:t>jumlah seluruh sarana prasarana</m:t>
                    </m:r>
                  </m:den>
                </m:f>
                <m:r>
                  <w:rPr>
                    <w:rFonts w:ascii="Cambria Math" w:hAnsi="Cambria Math" w:cs="Tahoma"/>
                    <w:sz w:val="20"/>
                    <w:szCs w:val="20"/>
                  </w:rPr>
                  <m:t>x 100%</m:t>
                </m:r>
              </m:oMath>
            </m:oMathPara>
          </w:p>
        </w:tc>
        <w:tc>
          <w:tcPr>
            <w:tcW w:w="1820" w:type="dxa"/>
          </w:tcPr>
          <w:p w:rsidR="00EC32B1" w:rsidRPr="00F12712" w:rsidRDefault="00EC32B1" w:rsidP="00B038A5">
            <w:pPr>
              <w:jc w:val="center"/>
              <w:rPr>
                <w:rFonts w:ascii="Tahoma" w:hAnsi="Tahoma" w:cs="Tahoma"/>
                <w:sz w:val="20"/>
                <w:szCs w:val="20"/>
              </w:rPr>
            </w:pPr>
            <w:r w:rsidRPr="00F12712">
              <w:rPr>
                <w:rFonts w:ascii="Tahoma" w:hAnsi="Tahoma" w:cs="Tahoma"/>
                <w:sz w:val="20"/>
                <w:szCs w:val="20"/>
              </w:rPr>
              <w:t>%</w:t>
            </w:r>
          </w:p>
        </w:tc>
        <w:tc>
          <w:tcPr>
            <w:tcW w:w="2614" w:type="dxa"/>
          </w:tcPr>
          <w:p w:rsidR="00EC32B1" w:rsidRPr="00F12712" w:rsidRDefault="004A607A" w:rsidP="004A607A">
            <w:pPr>
              <w:pStyle w:val="ListParagraph"/>
              <w:numPr>
                <w:ilvl w:val="0"/>
                <w:numId w:val="10"/>
              </w:numPr>
              <w:rPr>
                <w:rFonts w:ascii="Tahoma" w:hAnsi="Tahoma" w:cs="Tahoma"/>
                <w:sz w:val="20"/>
                <w:szCs w:val="20"/>
              </w:rPr>
            </w:pPr>
            <w:r w:rsidRPr="00F12712">
              <w:rPr>
                <w:rFonts w:ascii="Tahoma" w:hAnsi="Tahoma" w:cs="Tahoma"/>
                <w:sz w:val="20"/>
                <w:szCs w:val="20"/>
              </w:rPr>
              <w:t>Kasubag Umum dan Kepegawaian</w:t>
            </w:r>
          </w:p>
          <w:p w:rsidR="004A607A" w:rsidRPr="00F12712" w:rsidRDefault="004A607A" w:rsidP="004A607A">
            <w:pPr>
              <w:pStyle w:val="ListParagraph"/>
              <w:numPr>
                <w:ilvl w:val="0"/>
                <w:numId w:val="10"/>
              </w:numPr>
              <w:rPr>
                <w:rFonts w:ascii="Tahoma" w:hAnsi="Tahoma" w:cs="Tahoma"/>
                <w:sz w:val="20"/>
                <w:szCs w:val="20"/>
              </w:rPr>
            </w:pPr>
            <w:r w:rsidRPr="00F12712">
              <w:rPr>
                <w:rFonts w:ascii="Tahoma" w:hAnsi="Tahoma" w:cs="Tahoma"/>
                <w:sz w:val="20"/>
                <w:szCs w:val="20"/>
              </w:rPr>
              <w:t>Pengurus barang</w:t>
            </w:r>
          </w:p>
        </w:tc>
      </w:tr>
      <w:tr w:rsidR="00F12712" w:rsidRPr="00F12712" w:rsidTr="00E1242D">
        <w:trPr>
          <w:trHeight w:val="77"/>
        </w:trPr>
        <w:tc>
          <w:tcPr>
            <w:tcW w:w="2165" w:type="dxa"/>
          </w:tcPr>
          <w:p w:rsidR="004A607A" w:rsidRPr="00F12712" w:rsidRDefault="00945111" w:rsidP="00945111">
            <w:pPr>
              <w:rPr>
                <w:rFonts w:ascii="Tahoma" w:hAnsi="Tahoma" w:cs="Tahoma"/>
                <w:sz w:val="20"/>
                <w:szCs w:val="20"/>
              </w:rPr>
            </w:pPr>
            <w:r w:rsidRPr="00F12712">
              <w:rPr>
                <w:rFonts w:ascii="Calibri" w:hAnsi="Calibri"/>
              </w:rPr>
              <w:t>Meningkatnya Disiplin Aparatur</w:t>
            </w:r>
          </w:p>
        </w:tc>
        <w:tc>
          <w:tcPr>
            <w:tcW w:w="2861" w:type="dxa"/>
            <w:vAlign w:val="center"/>
          </w:tcPr>
          <w:p w:rsidR="004A607A" w:rsidRPr="00F12712" w:rsidRDefault="004A607A" w:rsidP="00945111">
            <w:pPr>
              <w:rPr>
                <w:rFonts w:ascii="Calibri" w:hAnsi="Calibri"/>
              </w:rPr>
            </w:pPr>
            <w:r w:rsidRPr="00F12712">
              <w:rPr>
                <w:rFonts w:ascii="Calibri" w:hAnsi="Calibri"/>
              </w:rPr>
              <w:t xml:space="preserve"> prosentase jumlah pegawai yang disiplin </w:t>
            </w:r>
          </w:p>
        </w:tc>
        <w:tc>
          <w:tcPr>
            <w:tcW w:w="7647" w:type="dxa"/>
            <w:vAlign w:val="center"/>
          </w:tcPr>
          <w:p w:rsidR="004A607A" w:rsidRPr="00F12712" w:rsidRDefault="005E45E0" w:rsidP="00945111">
            <w:pPr>
              <w:jc w:val="center"/>
              <w:rPr>
                <w:rFonts w:ascii="Tahoma" w:hAnsi="Tahoma" w:cs="Tahoma"/>
                <w:sz w:val="20"/>
                <w:szCs w:val="20"/>
              </w:rPr>
            </w:pPr>
            <m:oMathPara>
              <m:oMath>
                <m:f>
                  <m:fPr>
                    <m:ctrlPr>
                      <w:rPr>
                        <w:rFonts w:ascii="Cambria Math" w:hAnsi="Cambria Math" w:cs="Tahoma"/>
                        <w:sz w:val="20"/>
                        <w:szCs w:val="20"/>
                      </w:rPr>
                    </m:ctrlPr>
                  </m:fPr>
                  <m:num>
                    <m:eqArr>
                      <m:eqArrPr>
                        <m:ctrlPr>
                          <w:rPr>
                            <w:rFonts w:ascii="Cambria Math" w:hAnsi="Cambria Math" w:cs="Tahoma"/>
                            <w:i/>
                            <w:sz w:val="20"/>
                            <w:szCs w:val="20"/>
                          </w:rPr>
                        </m:ctrlPr>
                      </m:eqArrPr>
                      <m:e>
                        <m:r>
                          <w:rPr>
                            <w:rFonts w:ascii="Cambria Math" w:hAnsi="Cambria Math" w:cs="Tahoma"/>
                            <w:sz w:val="20"/>
                            <w:szCs w:val="20"/>
                          </w:rPr>
                          <m:t>jumlah pegawai yang tidak mendapat sanksi</m:t>
                        </m:r>
                      </m:e>
                      <m:e>
                        <m:r>
                          <w:rPr>
                            <w:rFonts w:ascii="Cambria Math" w:hAnsi="Cambria Math" w:cs="Tahoma"/>
                            <w:sz w:val="20"/>
                            <w:szCs w:val="20"/>
                          </w:rPr>
                          <m:t>pelanggaran ringan sampai sedang</m:t>
                        </m:r>
                      </m:e>
                    </m:eqArr>
                  </m:num>
                  <m:den>
                    <m:r>
                      <w:rPr>
                        <w:rFonts w:ascii="Cambria Math" w:hAnsi="Cambria Math" w:cs="Tahoma"/>
                        <w:sz w:val="20"/>
                        <w:szCs w:val="20"/>
                      </w:rPr>
                      <m:t>jumlah seluruh pegawai</m:t>
                    </m:r>
                  </m:den>
                </m:f>
                <m:r>
                  <w:rPr>
                    <w:rFonts w:ascii="Cambria Math" w:hAnsi="Cambria Math" w:cs="Tahoma"/>
                    <w:sz w:val="20"/>
                    <w:szCs w:val="20"/>
                  </w:rPr>
                  <m:t>x 100%</m:t>
                </m:r>
              </m:oMath>
            </m:oMathPara>
          </w:p>
        </w:tc>
        <w:tc>
          <w:tcPr>
            <w:tcW w:w="1820" w:type="dxa"/>
          </w:tcPr>
          <w:p w:rsidR="004A607A" w:rsidRPr="00F12712" w:rsidRDefault="00067CB0" w:rsidP="00945111">
            <w:pPr>
              <w:jc w:val="center"/>
              <w:rPr>
                <w:rFonts w:ascii="Tahoma" w:hAnsi="Tahoma" w:cs="Tahoma"/>
                <w:sz w:val="20"/>
                <w:szCs w:val="20"/>
              </w:rPr>
            </w:pPr>
            <w:r w:rsidRPr="00F12712">
              <w:rPr>
                <w:rFonts w:ascii="Tahoma" w:hAnsi="Tahoma" w:cs="Tahoma"/>
                <w:sz w:val="20"/>
                <w:szCs w:val="20"/>
              </w:rPr>
              <w:t>%</w:t>
            </w:r>
          </w:p>
        </w:tc>
        <w:tc>
          <w:tcPr>
            <w:tcW w:w="2614" w:type="dxa"/>
          </w:tcPr>
          <w:p w:rsidR="004A607A" w:rsidRPr="00F12712" w:rsidRDefault="00067CB0" w:rsidP="00067CB0">
            <w:pPr>
              <w:pStyle w:val="ListParagraph"/>
              <w:numPr>
                <w:ilvl w:val="0"/>
                <w:numId w:val="10"/>
              </w:numPr>
              <w:rPr>
                <w:rFonts w:ascii="Tahoma" w:hAnsi="Tahoma" w:cs="Tahoma"/>
                <w:sz w:val="20"/>
                <w:szCs w:val="20"/>
              </w:rPr>
            </w:pPr>
            <w:r w:rsidRPr="00F12712">
              <w:rPr>
                <w:rFonts w:ascii="Tahoma" w:hAnsi="Tahoma" w:cs="Tahoma"/>
                <w:sz w:val="20"/>
                <w:szCs w:val="20"/>
              </w:rPr>
              <w:t>Kasubag Umum dan Kepegawaian</w:t>
            </w:r>
          </w:p>
        </w:tc>
      </w:tr>
      <w:tr w:rsidR="00F12712" w:rsidRPr="00F12712" w:rsidTr="00E1242D">
        <w:trPr>
          <w:trHeight w:val="77"/>
        </w:trPr>
        <w:tc>
          <w:tcPr>
            <w:tcW w:w="2165" w:type="dxa"/>
            <w:vAlign w:val="center"/>
          </w:tcPr>
          <w:p w:rsidR="004A607A" w:rsidRPr="00F12712" w:rsidRDefault="00945111" w:rsidP="00945111">
            <w:pPr>
              <w:rPr>
                <w:rFonts w:ascii="Calibri" w:hAnsi="Calibri"/>
              </w:rPr>
            </w:pPr>
            <w:r w:rsidRPr="00F12712">
              <w:rPr>
                <w:rFonts w:ascii="Calibri" w:hAnsi="Calibri"/>
              </w:rPr>
              <w:t>Meningkatnya Kapasitas Sumber Daya Aparatur</w:t>
            </w:r>
          </w:p>
        </w:tc>
        <w:tc>
          <w:tcPr>
            <w:tcW w:w="2861" w:type="dxa"/>
            <w:vAlign w:val="center"/>
          </w:tcPr>
          <w:p w:rsidR="004A607A" w:rsidRPr="00F12712" w:rsidRDefault="004A607A" w:rsidP="00945111">
            <w:pPr>
              <w:rPr>
                <w:rFonts w:ascii="Calibri" w:hAnsi="Calibri"/>
              </w:rPr>
            </w:pPr>
            <w:r w:rsidRPr="00F12712">
              <w:rPr>
                <w:rFonts w:ascii="Calibri" w:hAnsi="Calibri"/>
              </w:rPr>
              <w:t xml:space="preserve"> prosentase jumlah pegawai yang mengikuti diklat </w:t>
            </w:r>
          </w:p>
        </w:tc>
        <w:tc>
          <w:tcPr>
            <w:tcW w:w="7647" w:type="dxa"/>
            <w:vAlign w:val="center"/>
          </w:tcPr>
          <w:p w:rsidR="004A607A" w:rsidRPr="00F12712" w:rsidRDefault="005E45E0" w:rsidP="00945111">
            <w:pPr>
              <w:jc w:val="center"/>
              <w:rPr>
                <w:rFonts w:ascii="Tahoma" w:hAnsi="Tahoma" w:cs="Tahoma"/>
                <w:sz w:val="20"/>
                <w:szCs w:val="20"/>
              </w:rPr>
            </w:pPr>
            <m:oMathPara>
              <m:oMath>
                <m:f>
                  <m:fPr>
                    <m:ctrlPr>
                      <w:rPr>
                        <w:rFonts w:ascii="Cambria Math" w:hAnsi="Cambria Math" w:cs="Tahoma"/>
                        <w:sz w:val="20"/>
                        <w:szCs w:val="20"/>
                      </w:rPr>
                    </m:ctrlPr>
                  </m:fPr>
                  <m:num>
                    <m:r>
                      <w:rPr>
                        <w:rFonts w:ascii="Cambria Math" w:hAnsi="Cambria Math" w:cs="Tahoma"/>
                        <w:sz w:val="20"/>
                        <w:szCs w:val="20"/>
                      </w:rPr>
                      <m:t>jumlah pegawai yang menjalani diklat struktural</m:t>
                    </m:r>
                  </m:num>
                  <m:den>
                    <m:r>
                      <w:rPr>
                        <w:rFonts w:ascii="Cambria Math" w:hAnsi="Cambria Math" w:cs="Tahoma"/>
                        <w:sz w:val="20"/>
                        <w:szCs w:val="20"/>
                      </w:rPr>
                      <m:t>jumlah seluruh pegawai yang belum mendapat diklat strukutral</m:t>
                    </m:r>
                  </m:den>
                </m:f>
                <m:r>
                  <w:rPr>
                    <w:rFonts w:ascii="Cambria Math" w:hAnsi="Cambria Math" w:cs="Tahoma"/>
                    <w:sz w:val="20"/>
                    <w:szCs w:val="20"/>
                  </w:rPr>
                  <m:t>x 100%</m:t>
                </m:r>
              </m:oMath>
            </m:oMathPara>
          </w:p>
        </w:tc>
        <w:tc>
          <w:tcPr>
            <w:tcW w:w="1820" w:type="dxa"/>
          </w:tcPr>
          <w:p w:rsidR="004A607A" w:rsidRPr="00F12712" w:rsidRDefault="00067CB0" w:rsidP="00945111">
            <w:pPr>
              <w:jc w:val="center"/>
              <w:rPr>
                <w:rFonts w:ascii="Tahoma" w:hAnsi="Tahoma" w:cs="Tahoma"/>
                <w:sz w:val="20"/>
                <w:szCs w:val="20"/>
              </w:rPr>
            </w:pPr>
            <w:r w:rsidRPr="00F12712">
              <w:rPr>
                <w:rFonts w:ascii="Tahoma" w:hAnsi="Tahoma" w:cs="Tahoma"/>
                <w:sz w:val="20"/>
                <w:szCs w:val="20"/>
              </w:rPr>
              <w:t>%</w:t>
            </w:r>
          </w:p>
        </w:tc>
        <w:tc>
          <w:tcPr>
            <w:tcW w:w="2614" w:type="dxa"/>
          </w:tcPr>
          <w:p w:rsidR="004A607A" w:rsidRPr="00F12712" w:rsidRDefault="00067CB0" w:rsidP="00067CB0">
            <w:pPr>
              <w:pStyle w:val="ListParagraph"/>
              <w:numPr>
                <w:ilvl w:val="0"/>
                <w:numId w:val="10"/>
              </w:numPr>
              <w:rPr>
                <w:rFonts w:ascii="Tahoma" w:hAnsi="Tahoma" w:cs="Tahoma"/>
                <w:sz w:val="20"/>
                <w:szCs w:val="20"/>
              </w:rPr>
            </w:pPr>
            <w:r w:rsidRPr="00F12712">
              <w:rPr>
                <w:rFonts w:ascii="Tahoma" w:hAnsi="Tahoma" w:cs="Tahoma"/>
                <w:sz w:val="20"/>
                <w:szCs w:val="20"/>
              </w:rPr>
              <w:t>Kasubag Umum dan Kepegawaian</w:t>
            </w:r>
          </w:p>
        </w:tc>
      </w:tr>
      <w:tr w:rsidR="00F12712" w:rsidRPr="00F12712" w:rsidTr="00E1242D">
        <w:trPr>
          <w:trHeight w:val="77"/>
        </w:trPr>
        <w:tc>
          <w:tcPr>
            <w:tcW w:w="2165" w:type="dxa"/>
            <w:vAlign w:val="center"/>
          </w:tcPr>
          <w:p w:rsidR="004A607A" w:rsidRPr="00F12712" w:rsidRDefault="00945111" w:rsidP="00945111">
            <w:pPr>
              <w:rPr>
                <w:rFonts w:ascii="Calibri" w:hAnsi="Calibri"/>
              </w:rPr>
            </w:pPr>
            <w:r w:rsidRPr="00F12712">
              <w:rPr>
                <w:rFonts w:ascii="Calibri" w:hAnsi="Calibri"/>
              </w:rPr>
              <w:t xml:space="preserve">Meningkatnya Pengembangan Sistem Pelaporan Capaian Kinerja Dan Keuangan </w:t>
            </w:r>
          </w:p>
        </w:tc>
        <w:tc>
          <w:tcPr>
            <w:tcW w:w="2861" w:type="dxa"/>
            <w:vAlign w:val="center"/>
          </w:tcPr>
          <w:p w:rsidR="004A607A" w:rsidRPr="00F12712" w:rsidRDefault="004A607A" w:rsidP="00945111">
            <w:pPr>
              <w:rPr>
                <w:rFonts w:ascii="Calibri" w:hAnsi="Calibri"/>
              </w:rPr>
            </w:pPr>
            <w:r w:rsidRPr="00F12712">
              <w:rPr>
                <w:rFonts w:ascii="Calibri" w:hAnsi="Calibri"/>
              </w:rPr>
              <w:t xml:space="preserve"> prosentase dokumen laporan yang selesai tepat waktu </w:t>
            </w:r>
          </w:p>
        </w:tc>
        <w:tc>
          <w:tcPr>
            <w:tcW w:w="7647" w:type="dxa"/>
            <w:vAlign w:val="center"/>
          </w:tcPr>
          <w:p w:rsidR="004A607A" w:rsidRPr="00F12712" w:rsidRDefault="005E45E0" w:rsidP="002A572D">
            <w:pPr>
              <w:jc w:val="center"/>
              <w:rPr>
                <w:rFonts w:ascii="Tahoma" w:hAnsi="Tahoma" w:cs="Tahoma"/>
                <w:sz w:val="20"/>
                <w:szCs w:val="20"/>
                <w:u w:val="single"/>
              </w:rPr>
            </w:pPr>
            <m:oMathPara>
              <m:oMath>
                <m:f>
                  <m:fPr>
                    <m:ctrlPr>
                      <w:rPr>
                        <w:rFonts w:ascii="Cambria Math" w:hAnsi="Cambria Math" w:cs="Tahoma"/>
                        <w:sz w:val="20"/>
                        <w:szCs w:val="20"/>
                      </w:rPr>
                    </m:ctrlPr>
                  </m:fPr>
                  <m:num>
                    <m:r>
                      <w:rPr>
                        <w:rFonts w:ascii="Cambria Math" w:hAnsi="Cambria Math" w:cs="Tahoma"/>
                        <w:sz w:val="20"/>
                        <w:szCs w:val="20"/>
                      </w:rPr>
                      <m:t>jumlah dokumen pelaporan yang selesai tepat waktu</m:t>
                    </m:r>
                  </m:num>
                  <m:den>
                    <m:r>
                      <w:rPr>
                        <w:rFonts w:ascii="Cambria Math" w:hAnsi="Cambria Math" w:cs="Tahoma"/>
                        <w:sz w:val="20"/>
                        <w:szCs w:val="20"/>
                      </w:rPr>
                      <m:t>jumlah seluruh dokumen pelaporan</m:t>
                    </m:r>
                  </m:den>
                </m:f>
                <m:r>
                  <w:rPr>
                    <w:rFonts w:ascii="Cambria Math" w:hAnsi="Cambria Math" w:cs="Tahoma"/>
                    <w:sz w:val="20"/>
                    <w:szCs w:val="20"/>
                  </w:rPr>
                  <m:t>x 100%</m:t>
                </m:r>
              </m:oMath>
            </m:oMathPara>
          </w:p>
        </w:tc>
        <w:tc>
          <w:tcPr>
            <w:tcW w:w="1820" w:type="dxa"/>
            <w:vAlign w:val="center"/>
          </w:tcPr>
          <w:p w:rsidR="004A607A" w:rsidRPr="00F12712" w:rsidRDefault="00067CB0" w:rsidP="002A572D">
            <w:pPr>
              <w:jc w:val="center"/>
              <w:rPr>
                <w:rFonts w:ascii="Tahoma" w:hAnsi="Tahoma" w:cs="Tahoma"/>
                <w:sz w:val="20"/>
                <w:szCs w:val="20"/>
              </w:rPr>
            </w:pPr>
            <w:r w:rsidRPr="00F12712">
              <w:rPr>
                <w:rFonts w:ascii="Tahoma" w:hAnsi="Tahoma" w:cs="Tahoma"/>
                <w:sz w:val="20"/>
                <w:szCs w:val="20"/>
              </w:rPr>
              <w:t>%</w:t>
            </w:r>
          </w:p>
        </w:tc>
        <w:tc>
          <w:tcPr>
            <w:tcW w:w="2614" w:type="dxa"/>
          </w:tcPr>
          <w:p w:rsidR="004A607A" w:rsidRPr="00F12712" w:rsidRDefault="0095406D" w:rsidP="0095406D">
            <w:pPr>
              <w:pStyle w:val="ListParagraph"/>
              <w:numPr>
                <w:ilvl w:val="0"/>
                <w:numId w:val="10"/>
              </w:numPr>
              <w:rPr>
                <w:rFonts w:ascii="Tahoma" w:hAnsi="Tahoma" w:cs="Tahoma"/>
                <w:sz w:val="20"/>
                <w:szCs w:val="20"/>
              </w:rPr>
            </w:pPr>
            <w:r w:rsidRPr="00F12712">
              <w:rPr>
                <w:rFonts w:ascii="Tahoma" w:hAnsi="Tahoma" w:cs="Tahoma"/>
                <w:sz w:val="20"/>
                <w:szCs w:val="20"/>
              </w:rPr>
              <w:t>Kasubag Umum dan Kepegawaian</w:t>
            </w:r>
          </w:p>
          <w:p w:rsidR="0095406D" w:rsidRPr="00F12712" w:rsidRDefault="0095406D" w:rsidP="0095406D">
            <w:pPr>
              <w:pStyle w:val="ListParagraph"/>
              <w:numPr>
                <w:ilvl w:val="0"/>
                <w:numId w:val="10"/>
              </w:numPr>
              <w:rPr>
                <w:rFonts w:ascii="Tahoma" w:hAnsi="Tahoma" w:cs="Tahoma"/>
                <w:sz w:val="20"/>
                <w:szCs w:val="20"/>
              </w:rPr>
            </w:pPr>
            <w:r w:rsidRPr="00F12712">
              <w:rPr>
                <w:rFonts w:ascii="Tahoma" w:hAnsi="Tahoma" w:cs="Tahoma"/>
                <w:sz w:val="20"/>
                <w:szCs w:val="20"/>
              </w:rPr>
              <w:t>Kasubag Keuangan</w:t>
            </w:r>
          </w:p>
        </w:tc>
      </w:tr>
      <w:tr w:rsidR="00F12712" w:rsidRPr="00F12712" w:rsidTr="00E1242D">
        <w:trPr>
          <w:trHeight w:val="635"/>
        </w:trPr>
        <w:tc>
          <w:tcPr>
            <w:tcW w:w="2165" w:type="dxa"/>
            <w:vAlign w:val="center"/>
          </w:tcPr>
          <w:p w:rsidR="004A607A" w:rsidRPr="00F12712" w:rsidRDefault="00945111" w:rsidP="00945111">
            <w:pPr>
              <w:rPr>
                <w:rFonts w:ascii="Calibri" w:hAnsi="Calibri"/>
              </w:rPr>
            </w:pPr>
            <w:r w:rsidRPr="00F12712">
              <w:rPr>
                <w:rFonts w:ascii="Calibri" w:hAnsi="Calibri"/>
              </w:rPr>
              <w:lastRenderedPageBreak/>
              <w:t>Meningkatnya Perkembangan Pengelolaan Keuangan Daerah</w:t>
            </w:r>
          </w:p>
        </w:tc>
        <w:tc>
          <w:tcPr>
            <w:tcW w:w="2861" w:type="dxa"/>
            <w:vAlign w:val="center"/>
          </w:tcPr>
          <w:p w:rsidR="004A607A" w:rsidRPr="00F12712" w:rsidRDefault="004A607A" w:rsidP="00945111">
            <w:pPr>
              <w:rPr>
                <w:rFonts w:ascii="Calibri" w:hAnsi="Calibri"/>
              </w:rPr>
            </w:pPr>
            <w:r w:rsidRPr="00F12712">
              <w:rPr>
                <w:rFonts w:ascii="Calibri" w:hAnsi="Calibri"/>
              </w:rPr>
              <w:t xml:space="preserve"> prosentase dokumen perencanaan kerja dan anggaran selesai tepat waktu </w:t>
            </w:r>
          </w:p>
        </w:tc>
        <w:tc>
          <w:tcPr>
            <w:tcW w:w="7647" w:type="dxa"/>
            <w:vAlign w:val="center"/>
          </w:tcPr>
          <w:p w:rsidR="004A607A" w:rsidRPr="00F12712" w:rsidRDefault="005E45E0" w:rsidP="002A572D">
            <w:pPr>
              <w:jc w:val="center"/>
              <w:rPr>
                <w:rFonts w:ascii="Tahoma" w:hAnsi="Tahoma" w:cs="Tahoma"/>
                <w:sz w:val="20"/>
                <w:szCs w:val="20"/>
                <w:u w:val="single"/>
              </w:rPr>
            </w:pPr>
            <m:oMathPara>
              <m:oMath>
                <m:f>
                  <m:fPr>
                    <m:ctrlPr>
                      <w:rPr>
                        <w:rFonts w:ascii="Cambria Math" w:hAnsi="Cambria Math" w:cs="Tahoma"/>
                        <w:sz w:val="20"/>
                        <w:szCs w:val="20"/>
                      </w:rPr>
                    </m:ctrlPr>
                  </m:fPr>
                  <m:num>
                    <m:eqArr>
                      <m:eqArrPr>
                        <m:ctrlPr>
                          <w:rPr>
                            <w:rFonts w:ascii="Cambria Math" w:hAnsi="Cambria Math" w:cs="Tahoma"/>
                            <w:i/>
                            <w:sz w:val="20"/>
                            <w:szCs w:val="20"/>
                          </w:rPr>
                        </m:ctrlPr>
                      </m:eqArrPr>
                      <m:e>
                        <m:r>
                          <w:rPr>
                            <w:rFonts w:ascii="Cambria Math" w:hAnsi="Cambria Math" w:cs="Tahoma"/>
                            <w:sz w:val="20"/>
                            <w:szCs w:val="20"/>
                          </w:rPr>
                          <m:t xml:space="preserve">jumlah dokumen perencanaan dan anggaran </m:t>
                        </m:r>
                      </m:e>
                      <m:e>
                        <m:r>
                          <w:rPr>
                            <w:rFonts w:ascii="Cambria Math" w:hAnsi="Cambria Math" w:cs="Tahoma"/>
                            <w:sz w:val="20"/>
                            <w:szCs w:val="20"/>
                          </w:rPr>
                          <m:t>yang selesai tepat waktu</m:t>
                        </m:r>
                      </m:e>
                    </m:eqArr>
                  </m:num>
                  <m:den>
                    <m:r>
                      <w:rPr>
                        <w:rFonts w:ascii="Cambria Math" w:hAnsi="Cambria Math" w:cs="Tahoma"/>
                        <w:sz w:val="20"/>
                        <w:szCs w:val="20"/>
                      </w:rPr>
                      <m:t>jumlah seluruh dokumen perencanaan dan anggaran</m:t>
                    </m:r>
                  </m:den>
                </m:f>
                <m:r>
                  <w:rPr>
                    <w:rFonts w:ascii="Cambria Math" w:hAnsi="Cambria Math" w:cs="Tahoma"/>
                    <w:sz w:val="20"/>
                    <w:szCs w:val="20"/>
                  </w:rPr>
                  <m:t>x 100%</m:t>
                </m:r>
              </m:oMath>
            </m:oMathPara>
          </w:p>
        </w:tc>
        <w:tc>
          <w:tcPr>
            <w:tcW w:w="1820" w:type="dxa"/>
            <w:vAlign w:val="center"/>
          </w:tcPr>
          <w:p w:rsidR="004A607A" w:rsidRPr="00F12712" w:rsidRDefault="0051314F" w:rsidP="002A572D">
            <w:pPr>
              <w:jc w:val="center"/>
              <w:rPr>
                <w:rFonts w:ascii="Tahoma" w:hAnsi="Tahoma" w:cs="Tahoma"/>
                <w:sz w:val="20"/>
                <w:szCs w:val="20"/>
              </w:rPr>
            </w:pPr>
            <w:r w:rsidRPr="00F12712">
              <w:rPr>
                <w:rFonts w:ascii="Tahoma" w:hAnsi="Tahoma" w:cs="Tahoma"/>
                <w:sz w:val="20"/>
                <w:szCs w:val="20"/>
              </w:rPr>
              <w:t>%</w:t>
            </w:r>
          </w:p>
        </w:tc>
        <w:tc>
          <w:tcPr>
            <w:tcW w:w="2614" w:type="dxa"/>
          </w:tcPr>
          <w:p w:rsidR="0051314F" w:rsidRPr="00F12712" w:rsidRDefault="0051314F" w:rsidP="0051314F">
            <w:pPr>
              <w:pStyle w:val="ListParagraph"/>
              <w:numPr>
                <w:ilvl w:val="0"/>
                <w:numId w:val="10"/>
              </w:numPr>
              <w:rPr>
                <w:rFonts w:ascii="Tahoma" w:hAnsi="Tahoma" w:cs="Tahoma"/>
                <w:sz w:val="20"/>
                <w:szCs w:val="20"/>
              </w:rPr>
            </w:pPr>
            <w:r w:rsidRPr="00F12712">
              <w:rPr>
                <w:rFonts w:ascii="Tahoma" w:hAnsi="Tahoma" w:cs="Tahoma"/>
                <w:sz w:val="20"/>
                <w:szCs w:val="20"/>
              </w:rPr>
              <w:t>Kasubag Umum dan Kepegawaian</w:t>
            </w:r>
          </w:p>
          <w:p w:rsidR="004A607A" w:rsidRPr="00F12712" w:rsidRDefault="0051314F" w:rsidP="0051314F">
            <w:pPr>
              <w:pStyle w:val="ListParagraph"/>
              <w:numPr>
                <w:ilvl w:val="0"/>
                <w:numId w:val="10"/>
              </w:numPr>
              <w:rPr>
                <w:rFonts w:ascii="Tahoma" w:hAnsi="Tahoma" w:cs="Tahoma"/>
                <w:sz w:val="20"/>
                <w:szCs w:val="20"/>
              </w:rPr>
            </w:pPr>
            <w:r w:rsidRPr="00F12712">
              <w:rPr>
                <w:rFonts w:ascii="Tahoma" w:hAnsi="Tahoma" w:cs="Tahoma"/>
                <w:sz w:val="20"/>
                <w:szCs w:val="20"/>
              </w:rPr>
              <w:t>Kasubag Keuangan</w:t>
            </w:r>
          </w:p>
        </w:tc>
      </w:tr>
      <w:tr w:rsidR="00F12712" w:rsidRPr="00F12712" w:rsidTr="00E1242D">
        <w:trPr>
          <w:trHeight w:val="578"/>
        </w:trPr>
        <w:tc>
          <w:tcPr>
            <w:tcW w:w="2165" w:type="dxa"/>
            <w:vAlign w:val="center"/>
          </w:tcPr>
          <w:p w:rsidR="004A607A" w:rsidRPr="00F12712" w:rsidRDefault="00945111" w:rsidP="00945111">
            <w:pPr>
              <w:rPr>
                <w:rFonts w:ascii="Calibri" w:hAnsi="Calibri"/>
              </w:rPr>
            </w:pPr>
            <w:r w:rsidRPr="00F12712">
              <w:rPr>
                <w:rFonts w:ascii="Calibri" w:hAnsi="Calibri"/>
              </w:rPr>
              <w:t xml:space="preserve">Meningkatnya Penataan Administrasi Kependudukan </w:t>
            </w:r>
          </w:p>
        </w:tc>
        <w:tc>
          <w:tcPr>
            <w:tcW w:w="2861" w:type="dxa"/>
            <w:vAlign w:val="center"/>
          </w:tcPr>
          <w:p w:rsidR="004A607A" w:rsidRPr="00F12712" w:rsidRDefault="004A607A" w:rsidP="00945111">
            <w:pPr>
              <w:rPr>
                <w:rFonts w:ascii="Calibri" w:hAnsi="Calibri"/>
              </w:rPr>
            </w:pPr>
            <w:r w:rsidRPr="00F12712">
              <w:rPr>
                <w:rFonts w:ascii="Calibri" w:hAnsi="Calibri"/>
              </w:rPr>
              <w:t xml:space="preserve"> prosentase warga yang mendapat layanan kependudukan </w:t>
            </w:r>
          </w:p>
        </w:tc>
        <w:tc>
          <w:tcPr>
            <w:tcW w:w="7647" w:type="dxa"/>
            <w:vAlign w:val="center"/>
          </w:tcPr>
          <w:p w:rsidR="004A607A" w:rsidRPr="00F12712" w:rsidRDefault="005E45E0" w:rsidP="002A572D">
            <w:pPr>
              <w:jc w:val="center"/>
              <w:rPr>
                <w:rFonts w:ascii="Tahoma" w:hAnsi="Tahoma" w:cs="Tahoma"/>
                <w:sz w:val="20"/>
                <w:szCs w:val="20"/>
                <w:u w:val="single"/>
              </w:rPr>
            </w:pPr>
            <m:oMathPara>
              <m:oMath>
                <m:f>
                  <m:fPr>
                    <m:ctrlPr>
                      <w:rPr>
                        <w:rFonts w:ascii="Cambria Math" w:hAnsi="Cambria Math" w:cs="Tahoma"/>
                        <w:sz w:val="20"/>
                        <w:szCs w:val="20"/>
                      </w:rPr>
                    </m:ctrlPr>
                  </m:fPr>
                  <m:num>
                    <m:r>
                      <w:rPr>
                        <w:rFonts w:ascii="Cambria Math" w:hAnsi="Cambria Math" w:cs="Tahoma"/>
                        <w:sz w:val="20"/>
                        <w:szCs w:val="20"/>
                      </w:rPr>
                      <m:t>jumlah warga yang memiliki dokumen kependudukan</m:t>
                    </m:r>
                  </m:num>
                  <m:den>
                    <m:r>
                      <w:rPr>
                        <w:rFonts w:ascii="Cambria Math" w:hAnsi="Cambria Math" w:cs="Tahoma"/>
                        <w:sz w:val="20"/>
                        <w:szCs w:val="20"/>
                      </w:rPr>
                      <m:t>jumlah seluruh warga kecamatan</m:t>
                    </m:r>
                  </m:den>
                </m:f>
                <m:r>
                  <w:rPr>
                    <w:rFonts w:ascii="Cambria Math" w:hAnsi="Cambria Math" w:cs="Tahoma"/>
                    <w:sz w:val="20"/>
                    <w:szCs w:val="20"/>
                  </w:rPr>
                  <m:t>x 100%</m:t>
                </m:r>
              </m:oMath>
            </m:oMathPara>
          </w:p>
        </w:tc>
        <w:tc>
          <w:tcPr>
            <w:tcW w:w="1820" w:type="dxa"/>
            <w:vAlign w:val="center"/>
          </w:tcPr>
          <w:p w:rsidR="004A607A" w:rsidRPr="00F12712" w:rsidRDefault="00F66A79" w:rsidP="002A572D">
            <w:pPr>
              <w:jc w:val="center"/>
              <w:rPr>
                <w:rFonts w:ascii="Tahoma" w:hAnsi="Tahoma" w:cs="Tahoma"/>
                <w:sz w:val="20"/>
                <w:szCs w:val="20"/>
              </w:rPr>
            </w:pPr>
            <w:r w:rsidRPr="00F12712">
              <w:rPr>
                <w:rFonts w:ascii="Tahoma" w:hAnsi="Tahoma" w:cs="Tahoma"/>
                <w:sz w:val="20"/>
                <w:szCs w:val="20"/>
              </w:rPr>
              <w:t>%</w:t>
            </w:r>
          </w:p>
        </w:tc>
        <w:tc>
          <w:tcPr>
            <w:tcW w:w="2614" w:type="dxa"/>
          </w:tcPr>
          <w:p w:rsidR="004A607A" w:rsidRPr="00F12712" w:rsidRDefault="00F66A79" w:rsidP="00F66A79">
            <w:pPr>
              <w:pStyle w:val="ListParagraph"/>
              <w:numPr>
                <w:ilvl w:val="0"/>
                <w:numId w:val="10"/>
              </w:numPr>
              <w:rPr>
                <w:rFonts w:ascii="Tahoma" w:hAnsi="Tahoma" w:cs="Tahoma"/>
                <w:sz w:val="20"/>
                <w:szCs w:val="20"/>
              </w:rPr>
            </w:pPr>
            <w:r w:rsidRPr="00F12712">
              <w:rPr>
                <w:rFonts w:ascii="Tahoma" w:hAnsi="Tahoma" w:cs="Tahoma"/>
                <w:sz w:val="20"/>
                <w:szCs w:val="20"/>
              </w:rPr>
              <w:t>Kasi Pemerintahan</w:t>
            </w:r>
          </w:p>
          <w:p w:rsidR="00F66A79" w:rsidRPr="00F12712" w:rsidRDefault="00F66A79" w:rsidP="00F66A79">
            <w:pPr>
              <w:pStyle w:val="ListParagraph"/>
              <w:numPr>
                <w:ilvl w:val="0"/>
                <w:numId w:val="10"/>
              </w:numPr>
              <w:rPr>
                <w:rFonts w:ascii="Tahoma" w:hAnsi="Tahoma" w:cs="Tahoma"/>
                <w:sz w:val="20"/>
                <w:szCs w:val="20"/>
              </w:rPr>
            </w:pPr>
            <w:r w:rsidRPr="00F12712">
              <w:rPr>
                <w:rFonts w:ascii="Tahoma" w:hAnsi="Tahoma" w:cs="Tahoma"/>
                <w:sz w:val="20"/>
                <w:szCs w:val="20"/>
              </w:rPr>
              <w:t>Kasi Pelayanan Umum</w:t>
            </w:r>
          </w:p>
        </w:tc>
      </w:tr>
      <w:tr w:rsidR="00F12712" w:rsidRPr="00F12712" w:rsidTr="00E1242D">
        <w:trPr>
          <w:trHeight w:val="566"/>
        </w:trPr>
        <w:tc>
          <w:tcPr>
            <w:tcW w:w="2165" w:type="dxa"/>
            <w:vAlign w:val="center"/>
          </w:tcPr>
          <w:p w:rsidR="004A607A" w:rsidRPr="00F12712" w:rsidRDefault="00945111" w:rsidP="00945111">
            <w:pPr>
              <w:rPr>
                <w:rFonts w:ascii="Calibri" w:hAnsi="Calibri"/>
              </w:rPr>
            </w:pPr>
            <w:r w:rsidRPr="00F12712">
              <w:rPr>
                <w:rFonts w:ascii="Calibri" w:hAnsi="Calibri"/>
              </w:rPr>
              <w:t xml:space="preserve">Meningkatnya Keamanan Dan Kenyamanan Lingkungan </w:t>
            </w:r>
          </w:p>
        </w:tc>
        <w:tc>
          <w:tcPr>
            <w:tcW w:w="2861" w:type="dxa"/>
            <w:vAlign w:val="center"/>
          </w:tcPr>
          <w:p w:rsidR="004A607A" w:rsidRPr="00F12712" w:rsidRDefault="004A607A" w:rsidP="00945111">
            <w:pPr>
              <w:rPr>
                <w:rFonts w:ascii="Calibri" w:hAnsi="Calibri"/>
              </w:rPr>
            </w:pPr>
            <w:r w:rsidRPr="00F12712">
              <w:rPr>
                <w:rFonts w:ascii="Calibri" w:hAnsi="Calibri"/>
              </w:rPr>
              <w:t xml:space="preserve"> prosentase kejadian bencana yang dilaporkan ke Kabupaten </w:t>
            </w:r>
          </w:p>
        </w:tc>
        <w:tc>
          <w:tcPr>
            <w:tcW w:w="7647" w:type="dxa"/>
            <w:vAlign w:val="center"/>
          </w:tcPr>
          <w:p w:rsidR="004A607A" w:rsidRPr="00F12712" w:rsidRDefault="005E45E0" w:rsidP="002A572D">
            <w:pPr>
              <w:jc w:val="center"/>
              <w:rPr>
                <w:rFonts w:ascii="Tahoma" w:hAnsi="Tahoma" w:cs="Tahoma"/>
                <w:sz w:val="20"/>
                <w:szCs w:val="20"/>
                <w:u w:val="single"/>
              </w:rPr>
            </w:pPr>
            <m:oMathPara>
              <m:oMath>
                <m:f>
                  <m:fPr>
                    <m:ctrlPr>
                      <w:rPr>
                        <w:rFonts w:ascii="Cambria Math" w:hAnsi="Cambria Math" w:cs="Tahoma"/>
                        <w:sz w:val="20"/>
                        <w:szCs w:val="20"/>
                      </w:rPr>
                    </m:ctrlPr>
                  </m:fPr>
                  <m:num>
                    <m:r>
                      <w:rPr>
                        <w:rFonts w:ascii="Cambria Math" w:hAnsi="Cambria Math" w:cs="Tahoma"/>
                        <w:sz w:val="20"/>
                        <w:szCs w:val="20"/>
                      </w:rPr>
                      <m:t>jumlah laporan bencana kepada Bupati</m:t>
                    </m:r>
                  </m:num>
                  <m:den>
                    <m:r>
                      <w:rPr>
                        <w:rFonts w:ascii="Cambria Math" w:hAnsi="Cambria Math" w:cs="Tahoma"/>
                        <w:sz w:val="20"/>
                        <w:szCs w:val="20"/>
                      </w:rPr>
                      <m:t>jumlah seluruh bencana/kejadian</m:t>
                    </m:r>
                  </m:den>
                </m:f>
                <m:r>
                  <w:rPr>
                    <w:rFonts w:ascii="Cambria Math" w:hAnsi="Cambria Math" w:cs="Tahoma"/>
                    <w:sz w:val="20"/>
                    <w:szCs w:val="20"/>
                  </w:rPr>
                  <m:t>x 100%</m:t>
                </m:r>
              </m:oMath>
            </m:oMathPara>
          </w:p>
        </w:tc>
        <w:tc>
          <w:tcPr>
            <w:tcW w:w="1820" w:type="dxa"/>
            <w:vAlign w:val="center"/>
          </w:tcPr>
          <w:p w:rsidR="004A607A" w:rsidRPr="00F12712" w:rsidRDefault="00F66A79" w:rsidP="002A572D">
            <w:pPr>
              <w:jc w:val="center"/>
              <w:rPr>
                <w:rFonts w:ascii="Tahoma" w:hAnsi="Tahoma" w:cs="Tahoma"/>
                <w:sz w:val="20"/>
                <w:szCs w:val="20"/>
              </w:rPr>
            </w:pPr>
            <w:r w:rsidRPr="00F12712">
              <w:rPr>
                <w:rFonts w:ascii="Tahoma" w:hAnsi="Tahoma" w:cs="Tahoma"/>
                <w:sz w:val="20"/>
                <w:szCs w:val="20"/>
              </w:rPr>
              <w:t>%</w:t>
            </w:r>
          </w:p>
        </w:tc>
        <w:tc>
          <w:tcPr>
            <w:tcW w:w="2614" w:type="dxa"/>
          </w:tcPr>
          <w:p w:rsidR="004A607A" w:rsidRPr="00C7037C" w:rsidRDefault="00F66A79" w:rsidP="00C7037C">
            <w:pPr>
              <w:pStyle w:val="ListParagraph"/>
              <w:numPr>
                <w:ilvl w:val="0"/>
                <w:numId w:val="10"/>
              </w:numPr>
              <w:rPr>
                <w:rFonts w:ascii="Tahoma" w:hAnsi="Tahoma" w:cs="Tahoma"/>
                <w:sz w:val="20"/>
                <w:szCs w:val="20"/>
              </w:rPr>
            </w:pPr>
            <w:r w:rsidRPr="00C7037C">
              <w:rPr>
                <w:rFonts w:ascii="Tahoma" w:hAnsi="Tahoma" w:cs="Tahoma"/>
                <w:sz w:val="20"/>
                <w:szCs w:val="20"/>
              </w:rPr>
              <w:t>Kasi Trantib</w:t>
            </w:r>
          </w:p>
        </w:tc>
      </w:tr>
      <w:tr w:rsidR="00F12712" w:rsidRPr="00F12712" w:rsidTr="00E1242D">
        <w:trPr>
          <w:trHeight w:val="866"/>
        </w:trPr>
        <w:tc>
          <w:tcPr>
            <w:tcW w:w="2165" w:type="dxa"/>
            <w:vAlign w:val="center"/>
          </w:tcPr>
          <w:p w:rsidR="004A607A" w:rsidRPr="00F12712" w:rsidRDefault="00945111" w:rsidP="00945111">
            <w:pPr>
              <w:rPr>
                <w:rFonts w:ascii="Calibri" w:hAnsi="Calibri"/>
              </w:rPr>
            </w:pPr>
            <w:r w:rsidRPr="00F12712">
              <w:rPr>
                <w:rFonts w:ascii="Calibri" w:hAnsi="Calibri"/>
              </w:rPr>
              <w:t>Meningkatnya Pemberdayaan Fakir Miskin, Komunitas Adat Terpencil (Kat) Dan Pmks Lainnya</w:t>
            </w:r>
          </w:p>
        </w:tc>
        <w:tc>
          <w:tcPr>
            <w:tcW w:w="2861" w:type="dxa"/>
            <w:vAlign w:val="center"/>
          </w:tcPr>
          <w:p w:rsidR="004A607A" w:rsidRPr="00F12712" w:rsidRDefault="004A607A" w:rsidP="00945111">
            <w:pPr>
              <w:rPr>
                <w:rFonts w:ascii="Calibri" w:hAnsi="Calibri"/>
              </w:rPr>
            </w:pPr>
            <w:r w:rsidRPr="00F12712">
              <w:rPr>
                <w:rFonts w:ascii="Calibri" w:hAnsi="Calibri"/>
              </w:rPr>
              <w:t xml:space="preserve"> prosentase jumlah tagihan yang ditindaklanjuti  </w:t>
            </w:r>
          </w:p>
        </w:tc>
        <w:tc>
          <w:tcPr>
            <w:tcW w:w="7647" w:type="dxa"/>
            <w:vAlign w:val="center"/>
          </w:tcPr>
          <w:p w:rsidR="004A607A" w:rsidRPr="00F12712" w:rsidRDefault="005E45E0" w:rsidP="002A572D">
            <w:pPr>
              <w:jc w:val="center"/>
              <w:rPr>
                <w:rFonts w:ascii="Tahoma" w:hAnsi="Tahoma" w:cs="Tahoma"/>
                <w:sz w:val="20"/>
                <w:szCs w:val="20"/>
                <w:u w:val="single"/>
              </w:rPr>
            </w:pPr>
            <m:oMathPara>
              <m:oMath>
                <m:f>
                  <m:fPr>
                    <m:ctrlPr>
                      <w:rPr>
                        <w:rFonts w:ascii="Cambria Math" w:hAnsi="Cambria Math" w:cs="Tahoma"/>
                        <w:sz w:val="20"/>
                        <w:szCs w:val="20"/>
                      </w:rPr>
                    </m:ctrlPr>
                  </m:fPr>
                  <m:num>
                    <m:r>
                      <w:rPr>
                        <w:rFonts w:ascii="Cambria Math" w:hAnsi="Cambria Math" w:cs="Tahoma"/>
                        <w:sz w:val="20"/>
                        <w:szCs w:val="20"/>
                      </w:rPr>
                      <m:t>jumlah tagihan yang dicukupi</m:t>
                    </m:r>
                  </m:num>
                  <m:den>
                    <m:r>
                      <w:rPr>
                        <w:rFonts w:ascii="Cambria Math" w:hAnsi="Cambria Math" w:cs="Tahoma"/>
                        <w:sz w:val="20"/>
                        <w:szCs w:val="20"/>
                      </w:rPr>
                      <m:t>jumlah seluruh tagihan yang masuk</m:t>
                    </m:r>
                  </m:den>
                </m:f>
                <m:r>
                  <w:rPr>
                    <w:rFonts w:ascii="Cambria Math" w:hAnsi="Cambria Math" w:cs="Tahoma"/>
                    <w:sz w:val="20"/>
                    <w:szCs w:val="20"/>
                  </w:rPr>
                  <m:t>x 100%</m:t>
                </m:r>
              </m:oMath>
            </m:oMathPara>
          </w:p>
        </w:tc>
        <w:tc>
          <w:tcPr>
            <w:tcW w:w="1820" w:type="dxa"/>
            <w:vAlign w:val="center"/>
          </w:tcPr>
          <w:p w:rsidR="004A607A" w:rsidRPr="00F12712" w:rsidRDefault="00F66A79" w:rsidP="002A572D">
            <w:pPr>
              <w:jc w:val="center"/>
              <w:rPr>
                <w:rFonts w:ascii="Tahoma" w:hAnsi="Tahoma" w:cs="Tahoma"/>
                <w:sz w:val="20"/>
                <w:szCs w:val="20"/>
              </w:rPr>
            </w:pPr>
            <w:r w:rsidRPr="00F12712">
              <w:rPr>
                <w:rFonts w:ascii="Tahoma" w:hAnsi="Tahoma" w:cs="Tahoma"/>
                <w:sz w:val="20"/>
                <w:szCs w:val="20"/>
              </w:rPr>
              <w:t>%</w:t>
            </w:r>
          </w:p>
        </w:tc>
        <w:tc>
          <w:tcPr>
            <w:tcW w:w="2614" w:type="dxa"/>
          </w:tcPr>
          <w:p w:rsidR="004A607A" w:rsidRPr="00C7037C" w:rsidRDefault="00F66A79" w:rsidP="00C7037C">
            <w:pPr>
              <w:pStyle w:val="ListParagraph"/>
              <w:numPr>
                <w:ilvl w:val="0"/>
                <w:numId w:val="10"/>
              </w:numPr>
              <w:rPr>
                <w:rFonts w:ascii="Tahoma" w:hAnsi="Tahoma" w:cs="Tahoma"/>
                <w:sz w:val="20"/>
                <w:szCs w:val="20"/>
              </w:rPr>
            </w:pPr>
            <w:r w:rsidRPr="00C7037C">
              <w:rPr>
                <w:rFonts w:ascii="Tahoma" w:hAnsi="Tahoma" w:cs="Tahoma"/>
                <w:sz w:val="20"/>
                <w:szCs w:val="20"/>
              </w:rPr>
              <w:t>Kasi Ekbang</w:t>
            </w:r>
          </w:p>
        </w:tc>
      </w:tr>
      <w:tr w:rsidR="00F12712" w:rsidRPr="00F12712" w:rsidTr="00E1242D">
        <w:trPr>
          <w:trHeight w:val="573"/>
        </w:trPr>
        <w:tc>
          <w:tcPr>
            <w:tcW w:w="2165" w:type="dxa"/>
            <w:vAlign w:val="center"/>
          </w:tcPr>
          <w:p w:rsidR="004A607A" w:rsidRPr="00F12712" w:rsidRDefault="00945111" w:rsidP="00945111">
            <w:pPr>
              <w:rPr>
                <w:rFonts w:ascii="Calibri" w:hAnsi="Calibri"/>
              </w:rPr>
            </w:pPr>
            <w:r w:rsidRPr="00F12712">
              <w:rPr>
                <w:rFonts w:ascii="Calibri" w:hAnsi="Calibri"/>
              </w:rPr>
              <w:t>Meningkatnya Keberdayaan Masyarakat Pedesaan</w:t>
            </w:r>
          </w:p>
        </w:tc>
        <w:tc>
          <w:tcPr>
            <w:tcW w:w="2861" w:type="dxa"/>
            <w:vAlign w:val="center"/>
          </w:tcPr>
          <w:p w:rsidR="004A607A" w:rsidRPr="00F12712" w:rsidRDefault="004A607A" w:rsidP="00945111">
            <w:pPr>
              <w:rPr>
                <w:rFonts w:ascii="Calibri" w:hAnsi="Calibri"/>
              </w:rPr>
            </w:pPr>
            <w:r w:rsidRPr="00F12712">
              <w:rPr>
                <w:rFonts w:ascii="Calibri" w:hAnsi="Calibri"/>
              </w:rPr>
              <w:t xml:space="preserve"> prosentase jumlah posyandu yang tertib administrasi </w:t>
            </w:r>
          </w:p>
        </w:tc>
        <w:tc>
          <w:tcPr>
            <w:tcW w:w="7647" w:type="dxa"/>
            <w:vAlign w:val="center"/>
          </w:tcPr>
          <w:p w:rsidR="004A607A" w:rsidRPr="00F12712" w:rsidRDefault="005E45E0" w:rsidP="002A572D">
            <w:pPr>
              <w:jc w:val="center"/>
              <w:rPr>
                <w:rFonts w:ascii="Tahoma" w:hAnsi="Tahoma" w:cs="Tahoma"/>
                <w:sz w:val="20"/>
                <w:szCs w:val="20"/>
                <w:u w:val="single"/>
              </w:rPr>
            </w:pPr>
            <m:oMathPara>
              <m:oMath>
                <m:f>
                  <m:fPr>
                    <m:ctrlPr>
                      <w:rPr>
                        <w:rFonts w:ascii="Cambria Math" w:hAnsi="Cambria Math" w:cs="Tahoma"/>
                        <w:sz w:val="20"/>
                        <w:szCs w:val="20"/>
                      </w:rPr>
                    </m:ctrlPr>
                  </m:fPr>
                  <m:num>
                    <m:r>
                      <w:rPr>
                        <w:rFonts w:ascii="Cambria Math" w:hAnsi="Cambria Math" w:cs="Tahoma"/>
                        <w:sz w:val="20"/>
                        <w:szCs w:val="20"/>
                      </w:rPr>
                      <m:t>jumlah posyandu yang tertib administrasi</m:t>
                    </m:r>
                  </m:num>
                  <m:den>
                    <m:r>
                      <w:rPr>
                        <w:rFonts w:ascii="Cambria Math" w:hAnsi="Cambria Math" w:cs="Tahoma"/>
                        <w:sz w:val="20"/>
                        <w:szCs w:val="20"/>
                      </w:rPr>
                      <m:t>jumlah seluruh posyandu di Candipuro</m:t>
                    </m:r>
                  </m:den>
                </m:f>
                <m:r>
                  <w:rPr>
                    <w:rFonts w:ascii="Cambria Math" w:hAnsi="Cambria Math" w:cs="Tahoma"/>
                    <w:sz w:val="20"/>
                    <w:szCs w:val="20"/>
                  </w:rPr>
                  <m:t>x 100%</m:t>
                </m:r>
              </m:oMath>
            </m:oMathPara>
          </w:p>
        </w:tc>
        <w:tc>
          <w:tcPr>
            <w:tcW w:w="1820" w:type="dxa"/>
            <w:vAlign w:val="center"/>
          </w:tcPr>
          <w:p w:rsidR="004A607A" w:rsidRPr="00F12712" w:rsidRDefault="00F66A79" w:rsidP="002A572D">
            <w:pPr>
              <w:jc w:val="center"/>
              <w:rPr>
                <w:rFonts w:ascii="Tahoma" w:hAnsi="Tahoma" w:cs="Tahoma"/>
                <w:sz w:val="20"/>
                <w:szCs w:val="20"/>
              </w:rPr>
            </w:pPr>
            <w:r w:rsidRPr="00F12712">
              <w:rPr>
                <w:rFonts w:ascii="Tahoma" w:hAnsi="Tahoma" w:cs="Tahoma"/>
                <w:sz w:val="20"/>
                <w:szCs w:val="20"/>
              </w:rPr>
              <w:t>%</w:t>
            </w:r>
          </w:p>
        </w:tc>
        <w:tc>
          <w:tcPr>
            <w:tcW w:w="2614" w:type="dxa"/>
          </w:tcPr>
          <w:p w:rsidR="004A607A" w:rsidRPr="00C7037C" w:rsidRDefault="00F66A79" w:rsidP="00C7037C">
            <w:pPr>
              <w:pStyle w:val="ListParagraph"/>
              <w:numPr>
                <w:ilvl w:val="0"/>
                <w:numId w:val="10"/>
              </w:numPr>
              <w:rPr>
                <w:rFonts w:ascii="Tahoma" w:hAnsi="Tahoma" w:cs="Tahoma"/>
                <w:sz w:val="20"/>
                <w:szCs w:val="20"/>
              </w:rPr>
            </w:pPr>
            <w:r w:rsidRPr="00C7037C">
              <w:rPr>
                <w:rFonts w:ascii="Tahoma" w:hAnsi="Tahoma" w:cs="Tahoma"/>
                <w:sz w:val="20"/>
                <w:szCs w:val="20"/>
              </w:rPr>
              <w:t>Kasi Pemberdayaan Masyarakat</w:t>
            </w:r>
          </w:p>
        </w:tc>
      </w:tr>
      <w:tr w:rsidR="00F12712" w:rsidRPr="00F12712" w:rsidTr="00E1242D">
        <w:trPr>
          <w:trHeight w:val="681"/>
        </w:trPr>
        <w:tc>
          <w:tcPr>
            <w:tcW w:w="2165" w:type="dxa"/>
            <w:vAlign w:val="center"/>
          </w:tcPr>
          <w:p w:rsidR="00331475" w:rsidRPr="00F12712" w:rsidRDefault="00331475" w:rsidP="00945111">
            <w:pPr>
              <w:rPr>
                <w:rFonts w:ascii="Calibri" w:hAnsi="Calibri"/>
              </w:rPr>
            </w:pPr>
            <w:r w:rsidRPr="00F12712">
              <w:rPr>
                <w:rFonts w:ascii="Calibri" w:hAnsi="Calibri"/>
              </w:rPr>
              <w:t>Meningkatnya Peran Serta Kepemudaan</w:t>
            </w:r>
          </w:p>
        </w:tc>
        <w:tc>
          <w:tcPr>
            <w:tcW w:w="2861" w:type="dxa"/>
            <w:vAlign w:val="center"/>
          </w:tcPr>
          <w:p w:rsidR="00331475" w:rsidRPr="00F12712" w:rsidRDefault="00331475" w:rsidP="007A07F5">
            <w:pPr>
              <w:rPr>
                <w:rFonts w:ascii="Calibri" w:eastAsia="Times New Roman" w:hAnsi="Calibri" w:cs="Times New Roman"/>
              </w:rPr>
            </w:pPr>
            <w:r w:rsidRPr="00F12712">
              <w:rPr>
                <w:rFonts w:ascii="Calibri" w:eastAsia="Times New Roman" w:hAnsi="Calibri" w:cs="Times New Roman"/>
              </w:rPr>
              <w:t xml:space="preserve"> prosentase anggota Paskibraka Kecamatan yang terfasilitasi oleh Anggaran Kecamatan </w:t>
            </w:r>
            <w:r w:rsidR="007A07F5">
              <w:rPr>
                <w:rFonts w:ascii="Calibri" w:eastAsia="Times New Roman" w:hAnsi="Calibri" w:cs="Times New Roman"/>
                <w:lang w:val="id-ID"/>
              </w:rPr>
              <w:t>GUCIALIT</w:t>
            </w:r>
            <w:r w:rsidRPr="00F12712">
              <w:rPr>
                <w:rFonts w:ascii="Calibri" w:eastAsia="Times New Roman" w:hAnsi="Calibri" w:cs="Times New Roman"/>
              </w:rPr>
              <w:t xml:space="preserve"> </w:t>
            </w:r>
          </w:p>
        </w:tc>
        <w:tc>
          <w:tcPr>
            <w:tcW w:w="7647" w:type="dxa"/>
            <w:vAlign w:val="center"/>
          </w:tcPr>
          <w:p w:rsidR="00331475" w:rsidRPr="00F12712" w:rsidRDefault="005E45E0" w:rsidP="002A572D">
            <w:pPr>
              <w:jc w:val="center"/>
              <w:rPr>
                <w:rFonts w:ascii="Calibri" w:eastAsia="Times New Roman" w:hAnsi="Calibri" w:cs="Times New Roman"/>
                <w:sz w:val="20"/>
                <w:szCs w:val="20"/>
              </w:rPr>
            </w:pPr>
            <m:oMathPara>
              <m:oMath>
                <m:f>
                  <m:fPr>
                    <m:ctrlPr>
                      <w:rPr>
                        <w:rFonts w:ascii="Cambria Math" w:hAnsi="Cambria Math" w:cs="Tahoma"/>
                        <w:sz w:val="20"/>
                        <w:szCs w:val="20"/>
                      </w:rPr>
                    </m:ctrlPr>
                  </m:fPr>
                  <m:num>
                    <m:r>
                      <w:rPr>
                        <w:rFonts w:ascii="Cambria Math" w:hAnsi="Cambria Math" w:cs="Tahoma"/>
                        <w:sz w:val="20"/>
                        <w:szCs w:val="20"/>
                      </w:rPr>
                      <m:t>jumlah anggota Paskibra dalam pelaksanaan upacara</m:t>
                    </m:r>
                  </m:num>
                  <m:den>
                    <m:r>
                      <w:rPr>
                        <w:rFonts w:ascii="Cambria Math" w:hAnsi="Cambria Math" w:cs="Tahoma"/>
                        <w:sz w:val="20"/>
                        <w:szCs w:val="20"/>
                      </w:rPr>
                      <m:t>jumlah anggota Paskibra ideal</m:t>
                    </m:r>
                  </m:den>
                </m:f>
                <m:r>
                  <w:rPr>
                    <w:rFonts w:ascii="Cambria Math" w:hAnsi="Cambria Math" w:cs="Tahoma"/>
                    <w:sz w:val="20"/>
                    <w:szCs w:val="20"/>
                  </w:rPr>
                  <m:t>x 100%</m:t>
                </m:r>
              </m:oMath>
            </m:oMathPara>
          </w:p>
        </w:tc>
        <w:tc>
          <w:tcPr>
            <w:tcW w:w="1820" w:type="dxa"/>
            <w:vAlign w:val="center"/>
          </w:tcPr>
          <w:p w:rsidR="00331475" w:rsidRPr="00F12712" w:rsidRDefault="00331475" w:rsidP="002A572D">
            <w:pPr>
              <w:jc w:val="center"/>
              <w:rPr>
                <w:rFonts w:ascii="Tahoma" w:hAnsi="Tahoma" w:cs="Tahoma"/>
                <w:sz w:val="20"/>
                <w:szCs w:val="20"/>
              </w:rPr>
            </w:pPr>
            <w:r w:rsidRPr="00F12712">
              <w:rPr>
                <w:rFonts w:ascii="Tahoma" w:hAnsi="Tahoma" w:cs="Tahoma"/>
                <w:sz w:val="20"/>
                <w:szCs w:val="20"/>
              </w:rPr>
              <w:t>%</w:t>
            </w:r>
          </w:p>
        </w:tc>
        <w:tc>
          <w:tcPr>
            <w:tcW w:w="2614" w:type="dxa"/>
          </w:tcPr>
          <w:p w:rsidR="00331475" w:rsidRPr="00F12712" w:rsidRDefault="00331475" w:rsidP="00D34A52">
            <w:pPr>
              <w:pStyle w:val="ListParagraph"/>
              <w:numPr>
                <w:ilvl w:val="0"/>
                <w:numId w:val="10"/>
              </w:numPr>
              <w:rPr>
                <w:rFonts w:ascii="Tahoma" w:hAnsi="Tahoma" w:cs="Tahoma"/>
                <w:sz w:val="20"/>
                <w:szCs w:val="20"/>
              </w:rPr>
            </w:pPr>
            <w:r w:rsidRPr="00F12712">
              <w:rPr>
                <w:rFonts w:ascii="Tahoma" w:hAnsi="Tahoma" w:cs="Tahoma"/>
                <w:sz w:val="20"/>
                <w:szCs w:val="20"/>
              </w:rPr>
              <w:t>Kas Trantib</w:t>
            </w:r>
          </w:p>
          <w:p w:rsidR="00331475" w:rsidRPr="00F12712" w:rsidRDefault="00331475" w:rsidP="00D34A52">
            <w:pPr>
              <w:pStyle w:val="ListParagraph"/>
              <w:numPr>
                <w:ilvl w:val="0"/>
                <w:numId w:val="10"/>
              </w:numPr>
              <w:rPr>
                <w:rFonts w:ascii="Tahoma" w:hAnsi="Tahoma" w:cs="Tahoma"/>
                <w:sz w:val="20"/>
                <w:szCs w:val="20"/>
              </w:rPr>
            </w:pPr>
            <w:r w:rsidRPr="00F12712">
              <w:rPr>
                <w:rFonts w:ascii="Tahoma" w:hAnsi="Tahoma" w:cs="Tahoma"/>
                <w:sz w:val="20"/>
                <w:szCs w:val="20"/>
              </w:rPr>
              <w:t>Kasi Pemerintahan</w:t>
            </w:r>
          </w:p>
        </w:tc>
      </w:tr>
      <w:tr w:rsidR="00F12712" w:rsidRPr="00F12712" w:rsidTr="00E1242D">
        <w:trPr>
          <w:trHeight w:val="716"/>
        </w:trPr>
        <w:tc>
          <w:tcPr>
            <w:tcW w:w="2165" w:type="dxa"/>
            <w:vAlign w:val="center"/>
          </w:tcPr>
          <w:p w:rsidR="00331475" w:rsidRPr="00F12712" w:rsidRDefault="00331475" w:rsidP="00945111">
            <w:pPr>
              <w:rPr>
                <w:rFonts w:ascii="Calibri" w:hAnsi="Calibri"/>
              </w:rPr>
            </w:pPr>
            <w:r w:rsidRPr="00F12712">
              <w:rPr>
                <w:rFonts w:ascii="Calibri" w:hAnsi="Calibri"/>
              </w:rPr>
              <w:t>Meningkatnya Partisipasi Masyarakat Dalam Pembangunan Desa</w:t>
            </w:r>
          </w:p>
        </w:tc>
        <w:tc>
          <w:tcPr>
            <w:tcW w:w="2861" w:type="dxa"/>
            <w:vAlign w:val="center"/>
          </w:tcPr>
          <w:p w:rsidR="00331475" w:rsidRPr="00F12712" w:rsidRDefault="00331475" w:rsidP="00D34A52">
            <w:pPr>
              <w:rPr>
                <w:rFonts w:ascii="Calibri" w:eastAsia="Times New Roman" w:hAnsi="Calibri" w:cs="Times New Roman"/>
              </w:rPr>
            </w:pPr>
            <w:r w:rsidRPr="00F12712">
              <w:rPr>
                <w:rFonts w:ascii="Calibri" w:eastAsia="Times New Roman" w:hAnsi="Calibri" w:cs="Times New Roman"/>
              </w:rPr>
              <w:t xml:space="preserve"> prosentase desa yang melaksanakan bulan bhakti gotong royong masyarakat </w:t>
            </w:r>
          </w:p>
        </w:tc>
        <w:tc>
          <w:tcPr>
            <w:tcW w:w="7647" w:type="dxa"/>
            <w:vAlign w:val="center"/>
          </w:tcPr>
          <w:p w:rsidR="00331475" w:rsidRPr="00F12712" w:rsidRDefault="005E45E0" w:rsidP="002A572D">
            <w:pPr>
              <w:jc w:val="center"/>
            </w:pPr>
            <m:oMathPara>
              <m:oMath>
                <m:f>
                  <m:fPr>
                    <m:ctrlPr>
                      <w:rPr>
                        <w:rFonts w:ascii="Cambria Math" w:hAnsi="Cambria Math" w:cs="Tahoma"/>
                        <w:sz w:val="20"/>
                        <w:szCs w:val="20"/>
                      </w:rPr>
                    </m:ctrlPr>
                  </m:fPr>
                  <m:num>
                    <m:r>
                      <w:rPr>
                        <w:rFonts w:ascii="Cambria Math" w:hAnsi="Cambria Math" w:cs="Tahoma"/>
                        <w:sz w:val="20"/>
                        <w:szCs w:val="20"/>
                      </w:rPr>
                      <m:t>jumlah desa yang melaksanakan BBGRM</m:t>
                    </m:r>
                  </m:num>
                  <m:den>
                    <m:r>
                      <w:rPr>
                        <w:rFonts w:ascii="Cambria Math" w:hAnsi="Cambria Math" w:cs="Tahoma"/>
                        <w:sz w:val="20"/>
                        <w:szCs w:val="20"/>
                      </w:rPr>
                      <m:t>jumlah seluruh desa</m:t>
                    </m:r>
                  </m:den>
                </m:f>
                <m:r>
                  <w:rPr>
                    <w:rFonts w:ascii="Cambria Math" w:hAnsi="Cambria Math" w:cs="Tahoma"/>
                    <w:sz w:val="20"/>
                    <w:szCs w:val="20"/>
                  </w:rPr>
                  <m:t>x 100%</m:t>
                </m:r>
              </m:oMath>
            </m:oMathPara>
          </w:p>
        </w:tc>
        <w:tc>
          <w:tcPr>
            <w:tcW w:w="1820" w:type="dxa"/>
            <w:vAlign w:val="center"/>
          </w:tcPr>
          <w:p w:rsidR="00331475" w:rsidRPr="00F12712" w:rsidRDefault="00331475" w:rsidP="002A572D">
            <w:pPr>
              <w:jc w:val="center"/>
              <w:rPr>
                <w:rFonts w:ascii="Tahoma" w:hAnsi="Tahoma" w:cs="Tahoma"/>
                <w:sz w:val="20"/>
                <w:szCs w:val="20"/>
              </w:rPr>
            </w:pPr>
            <w:r w:rsidRPr="00F12712">
              <w:rPr>
                <w:rFonts w:ascii="Tahoma" w:hAnsi="Tahoma" w:cs="Tahoma"/>
                <w:sz w:val="20"/>
                <w:szCs w:val="20"/>
              </w:rPr>
              <w:t>%</w:t>
            </w:r>
          </w:p>
        </w:tc>
        <w:tc>
          <w:tcPr>
            <w:tcW w:w="2614" w:type="dxa"/>
          </w:tcPr>
          <w:p w:rsidR="00331475" w:rsidRPr="00C7037C" w:rsidRDefault="00331475" w:rsidP="00C7037C">
            <w:pPr>
              <w:pStyle w:val="ListParagraph"/>
              <w:numPr>
                <w:ilvl w:val="0"/>
                <w:numId w:val="10"/>
              </w:numPr>
              <w:rPr>
                <w:rFonts w:ascii="Tahoma" w:hAnsi="Tahoma" w:cs="Tahoma"/>
                <w:sz w:val="20"/>
                <w:szCs w:val="20"/>
              </w:rPr>
            </w:pPr>
            <w:r w:rsidRPr="00C7037C">
              <w:rPr>
                <w:rFonts w:ascii="Tahoma" w:hAnsi="Tahoma" w:cs="Tahoma"/>
                <w:sz w:val="20"/>
                <w:szCs w:val="20"/>
              </w:rPr>
              <w:t>Kasi pemberdayaan Masyarakat</w:t>
            </w:r>
          </w:p>
        </w:tc>
      </w:tr>
      <w:tr w:rsidR="00F12712" w:rsidRPr="00F12712" w:rsidTr="00E1242D">
        <w:trPr>
          <w:trHeight w:val="578"/>
        </w:trPr>
        <w:tc>
          <w:tcPr>
            <w:tcW w:w="2165" w:type="dxa"/>
            <w:vAlign w:val="center"/>
          </w:tcPr>
          <w:p w:rsidR="00331475" w:rsidRPr="00F12712" w:rsidRDefault="00331475" w:rsidP="00945111">
            <w:pPr>
              <w:rPr>
                <w:rFonts w:ascii="Calibri" w:hAnsi="Calibri"/>
              </w:rPr>
            </w:pPr>
            <w:r w:rsidRPr="00F12712">
              <w:rPr>
                <w:rFonts w:ascii="Calibri" w:hAnsi="Calibri"/>
              </w:rPr>
              <w:t>Terbinanya Dan Terfasilitasinya Pengelolaan Keuangan Desa</w:t>
            </w:r>
          </w:p>
        </w:tc>
        <w:tc>
          <w:tcPr>
            <w:tcW w:w="2861" w:type="dxa"/>
            <w:vAlign w:val="center"/>
          </w:tcPr>
          <w:p w:rsidR="00331475" w:rsidRPr="00F12712" w:rsidRDefault="00331475" w:rsidP="00945111">
            <w:pPr>
              <w:rPr>
                <w:rFonts w:ascii="Calibri" w:hAnsi="Calibri"/>
              </w:rPr>
            </w:pPr>
            <w:r w:rsidRPr="00F12712">
              <w:rPr>
                <w:rFonts w:ascii="Calibri" w:hAnsi="Calibri"/>
              </w:rPr>
              <w:t xml:space="preserve"> prosentase desa yang menyelesaikan dokumen APBDes dan LPPDes tepat waktu </w:t>
            </w:r>
          </w:p>
        </w:tc>
        <w:tc>
          <w:tcPr>
            <w:tcW w:w="7647" w:type="dxa"/>
            <w:vAlign w:val="center"/>
          </w:tcPr>
          <w:p w:rsidR="00331475" w:rsidRPr="00F12712" w:rsidRDefault="005E45E0" w:rsidP="002A572D">
            <w:pPr>
              <w:jc w:val="center"/>
              <w:rPr>
                <w:rFonts w:ascii="Tahoma" w:hAnsi="Tahoma" w:cs="Tahoma"/>
                <w:sz w:val="20"/>
                <w:szCs w:val="20"/>
                <w:u w:val="single"/>
              </w:rPr>
            </w:pPr>
            <m:oMathPara>
              <m:oMath>
                <m:f>
                  <m:fPr>
                    <m:ctrlPr>
                      <w:rPr>
                        <w:rFonts w:ascii="Cambria Math" w:hAnsi="Cambria Math" w:cs="Tahoma"/>
                        <w:sz w:val="20"/>
                        <w:szCs w:val="20"/>
                      </w:rPr>
                    </m:ctrlPr>
                  </m:fPr>
                  <m:num>
                    <m:eqArr>
                      <m:eqArrPr>
                        <m:ctrlPr>
                          <w:rPr>
                            <w:rFonts w:ascii="Cambria Math" w:hAnsi="Cambria Math" w:cs="Tahoma"/>
                            <w:i/>
                            <w:sz w:val="20"/>
                            <w:szCs w:val="20"/>
                          </w:rPr>
                        </m:ctrlPr>
                      </m:eqArrPr>
                      <m:e>
                        <m:r>
                          <w:rPr>
                            <w:rFonts w:ascii="Cambria Math" w:hAnsi="Cambria Math" w:cs="Tahoma"/>
                            <w:sz w:val="20"/>
                            <w:szCs w:val="20"/>
                          </w:rPr>
                          <m:t>jumlah desa yang menyerahkan APBDes dan</m:t>
                        </m:r>
                      </m:e>
                      <m:e>
                        <m:r>
                          <w:rPr>
                            <w:rFonts w:ascii="Cambria Math" w:hAnsi="Cambria Math" w:cs="Tahoma"/>
                            <w:sz w:val="20"/>
                            <w:szCs w:val="20"/>
                          </w:rPr>
                          <m:t>LPPDes tepat waktu</m:t>
                        </m:r>
                      </m:e>
                    </m:eqArr>
                  </m:num>
                  <m:den>
                    <m:r>
                      <w:rPr>
                        <w:rFonts w:ascii="Cambria Math" w:hAnsi="Cambria Math" w:cs="Tahoma"/>
                        <w:sz w:val="20"/>
                        <w:szCs w:val="20"/>
                      </w:rPr>
                      <m:t>jumlah seluruh desa</m:t>
                    </m:r>
                  </m:den>
                </m:f>
                <m:r>
                  <w:rPr>
                    <w:rFonts w:ascii="Cambria Math" w:hAnsi="Cambria Math" w:cs="Tahoma"/>
                    <w:sz w:val="20"/>
                    <w:szCs w:val="20"/>
                  </w:rPr>
                  <m:t>x 100%</m:t>
                </m:r>
              </m:oMath>
            </m:oMathPara>
          </w:p>
        </w:tc>
        <w:tc>
          <w:tcPr>
            <w:tcW w:w="1820" w:type="dxa"/>
            <w:vAlign w:val="center"/>
          </w:tcPr>
          <w:p w:rsidR="00331475" w:rsidRPr="00F12712" w:rsidRDefault="00331475" w:rsidP="002A572D">
            <w:pPr>
              <w:jc w:val="center"/>
              <w:rPr>
                <w:rFonts w:ascii="Tahoma" w:hAnsi="Tahoma" w:cs="Tahoma"/>
                <w:sz w:val="20"/>
                <w:szCs w:val="20"/>
              </w:rPr>
            </w:pPr>
            <w:r w:rsidRPr="00F12712">
              <w:rPr>
                <w:rFonts w:ascii="Tahoma" w:hAnsi="Tahoma" w:cs="Tahoma"/>
                <w:sz w:val="20"/>
                <w:szCs w:val="20"/>
              </w:rPr>
              <w:t>%</w:t>
            </w:r>
          </w:p>
        </w:tc>
        <w:tc>
          <w:tcPr>
            <w:tcW w:w="2614" w:type="dxa"/>
          </w:tcPr>
          <w:p w:rsidR="00331475" w:rsidRPr="00C7037C" w:rsidRDefault="00331475" w:rsidP="00C7037C">
            <w:pPr>
              <w:pStyle w:val="ListParagraph"/>
              <w:numPr>
                <w:ilvl w:val="0"/>
                <w:numId w:val="10"/>
              </w:numPr>
              <w:rPr>
                <w:rFonts w:ascii="Tahoma" w:hAnsi="Tahoma" w:cs="Tahoma"/>
                <w:sz w:val="20"/>
                <w:szCs w:val="20"/>
              </w:rPr>
            </w:pPr>
            <w:r w:rsidRPr="00C7037C">
              <w:rPr>
                <w:rFonts w:ascii="Tahoma" w:hAnsi="Tahoma" w:cs="Tahoma"/>
                <w:sz w:val="20"/>
                <w:szCs w:val="20"/>
              </w:rPr>
              <w:t>Kasi Pemerintahan</w:t>
            </w:r>
          </w:p>
        </w:tc>
      </w:tr>
      <w:tr w:rsidR="00F12712" w:rsidRPr="00F12712" w:rsidTr="00E1242D">
        <w:trPr>
          <w:trHeight w:val="289"/>
        </w:trPr>
        <w:tc>
          <w:tcPr>
            <w:tcW w:w="2165" w:type="dxa"/>
            <w:vAlign w:val="center"/>
          </w:tcPr>
          <w:p w:rsidR="00331475" w:rsidRPr="00F12712" w:rsidRDefault="00331475" w:rsidP="00945111">
            <w:pPr>
              <w:rPr>
                <w:rFonts w:ascii="Calibri" w:hAnsi="Calibri"/>
              </w:rPr>
            </w:pPr>
            <w:r w:rsidRPr="00F12712">
              <w:rPr>
                <w:rFonts w:ascii="Calibri" w:hAnsi="Calibri"/>
              </w:rPr>
              <w:t xml:space="preserve">Meningkatnya Peran Perempuan Di Pedesaan </w:t>
            </w:r>
          </w:p>
        </w:tc>
        <w:tc>
          <w:tcPr>
            <w:tcW w:w="2861" w:type="dxa"/>
            <w:vAlign w:val="center"/>
          </w:tcPr>
          <w:p w:rsidR="00331475" w:rsidRPr="00F12712" w:rsidRDefault="00331475" w:rsidP="00945111">
            <w:pPr>
              <w:rPr>
                <w:rFonts w:ascii="Calibri" w:hAnsi="Calibri"/>
              </w:rPr>
            </w:pPr>
            <w:r w:rsidRPr="00F12712">
              <w:rPr>
                <w:rFonts w:ascii="Calibri" w:hAnsi="Calibri"/>
              </w:rPr>
              <w:t xml:space="preserve"> prosentase TP PKK desa yang tertib administrasi </w:t>
            </w:r>
          </w:p>
        </w:tc>
        <w:tc>
          <w:tcPr>
            <w:tcW w:w="7647" w:type="dxa"/>
            <w:vAlign w:val="center"/>
          </w:tcPr>
          <w:p w:rsidR="00331475" w:rsidRPr="00F12712" w:rsidRDefault="005E45E0" w:rsidP="002A572D">
            <w:pPr>
              <w:jc w:val="center"/>
              <w:rPr>
                <w:rFonts w:ascii="Tahoma" w:hAnsi="Tahoma" w:cs="Tahoma"/>
                <w:sz w:val="20"/>
                <w:szCs w:val="20"/>
                <w:u w:val="single"/>
              </w:rPr>
            </w:pPr>
            <m:oMathPara>
              <m:oMath>
                <m:f>
                  <m:fPr>
                    <m:ctrlPr>
                      <w:rPr>
                        <w:rFonts w:ascii="Cambria Math" w:hAnsi="Cambria Math" w:cs="Tahoma"/>
                        <w:sz w:val="20"/>
                        <w:szCs w:val="20"/>
                      </w:rPr>
                    </m:ctrlPr>
                  </m:fPr>
                  <m:num>
                    <m:r>
                      <w:rPr>
                        <w:rFonts w:ascii="Cambria Math" w:hAnsi="Cambria Math" w:cs="Tahoma"/>
                        <w:sz w:val="20"/>
                        <w:szCs w:val="20"/>
                      </w:rPr>
                      <m:t>jumlah TP PKK Desa yang tertib administrasi</m:t>
                    </m:r>
                  </m:num>
                  <m:den>
                    <m:r>
                      <w:rPr>
                        <w:rFonts w:ascii="Cambria Math" w:hAnsi="Cambria Math" w:cs="Tahoma"/>
                        <w:sz w:val="20"/>
                        <w:szCs w:val="20"/>
                      </w:rPr>
                      <m:t>jumlah seluruh TP PKK Desa</m:t>
                    </m:r>
                  </m:den>
                </m:f>
                <m:r>
                  <w:rPr>
                    <w:rFonts w:ascii="Cambria Math" w:hAnsi="Cambria Math" w:cs="Tahoma"/>
                    <w:sz w:val="20"/>
                    <w:szCs w:val="20"/>
                  </w:rPr>
                  <m:t>x 100%</m:t>
                </m:r>
              </m:oMath>
            </m:oMathPara>
          </w:p>
        </w:tc>
        <w:tc>
          <w:tcPr>
            <w:tcW w:w="1820" w:type="dxa"/>
            <w:vAlign w:val="center"/>
          </w:tcPr>
          <w:p w:rsidR="00331475" w:rsidRPr="00F12712" w:rsidRDefault="00331475" w:rsidP="002A572D">
            <w:pPr>
              <w:jc w:val="center"/>
              <w:rPr>
                <w:rFonts w:ascii="Tahoma" w:hAnsi="Tahoma" w:cs="Tahoma"/>
                <w:sz w:val="20"/>
                <w:szCs w:val="20"/>
              </w:rPr>
            </w:pPr>
            <w:r w:rsidRPr="00F12712">
              <w:rPr>
                <w:rFonts w:ascii="Tahoma" w:hAnsi="Tahoma" w:cs="Tahoma"/>
                <w:sz w:val="20"/>
                <w:szCs w:val="20"/>
              </w:rPr>
              <w:t>%</w:t>
            </w:r>
          </w:p>
        </w:tc>
        <w:tc>
          <w:tcPr>
            <w:tcW w:w="2614" w:type="dxa"/>
          </w:tcPr>
          <w:p w:rsidR="00331475" w:rsidRPr="00C7037C" w:rsidRDefault="00331475" w:rsidP="00C7037C">
            <w:pPr>
              <w:pStyle w:val="ListParagraph"/>
              <w:numPr>
                <w:ilvl w:val="0"/>
                <w:numId w:val="10"/>
              </w:numPr>
              <w:rPr>
                <w:rFonts w:ascii="Tahoma" w:hAnsi="Tahoma" w:cs="Tahoma"/>
                <w:sz w:val="20"/>
                <w:szCs w:val="20"/>
              </w:rPr>
            </w:pPr>
            <w:r w:rsidRPr="00C7037C">
              <w:rPr>
                <w:rFonts w:ascii="Tahoma" w:hAnsi="Tahoma" w:cs="Tahoma"/>
                <w:sz w:val="20"/>
                <w:szCs w:val="20"/>
              </w:rPr>
              <w:t>Kasi Pemberdayaan Masyarakat</w:t>
            </w:r>
          </w:p>
        </w:tc>
      </w:tr>
      <w:tr w:rsidR="00F12712" w:rsidRPr="00F12712" w:rsidTr="00E1242D">
        <w:trPr>
          <w:trHeight w:val="578"/>
        </w:trPr>
        <w:tc>
          <w:tcPr>
            <w:tcW w:w="2165" w:type="dxa"/>
            <w:vAlign w:val="center"/>
          </w:tcPr>
          <w:p w:rsidR="00331475" w:rsidRPr="00F12712" w:rsidRDefault="00331475" w:rsidP="00945111">
            <w:pPr>
              <w:rPr>
                <w:rFonts w:ascii="Calibri" w:hAnsi="Calibri"/>
              </w:rPr>
            </w:pPr>
            <w:r w:rsidRPr="00F12712">
              <w:rPr>
                <w:rFonts w:ascii="Calibri" w:hAnsi="Calibri"/>
              </w:rPr>
              <w:lastRenderedPageBreak/>
              <w:t xml:space="preserve">Meningkatnya Perencanaan Pembangunan Daerah </w:t>
            </w:r>
          </w:p>
        </w:tc>
        <w:tc>
          <w:tcPr>
            <w:tcW w:w="2861" w:type="dxa"/>
            <w:vAlign w:val="center"/>
          </w:tcPr>
          <w:p w:rsidR="00331475" w:rsidRPr="00F12712" w:rsidRDefault="00331475" w:rsidP="00945111">
            <w:pPr>
              <w:rPr>
                <w:rFonts w:ascii="Calibri" w:hAnsi="Calibri"/>
              </w:rPr>
            </w:pPr>
            <w:r w:rsidRPr="00F12712">
              <w:rPr>
                <w:rFonts w:ascii="Calibri" w:hAnsi="Calibri"/>
              </w:rPr>
              <w:t xml:space="preserve"> prosentase perencanaan desa yang sesuai dengan RPJMD dan RPJMDes </w:t>
            </w:r>
          </w:p>
        </w:tc>
        <w:tc>
          <w:tcPr>
            <w:tcW w:w="7647" w:type="dxa"/>
            <w:vAlign w:val="center"/>
          </w:tcPr>
          <w:p w:rsidR="00331475" w:rsidRPr="00F12712" w:rsidRDefault="005E45E0" w:rsidP="002A572D">
            <w:pPr>
              <w:jc w:val="center"/>
              <w:rPr>
                <w:rFonts w:ascii="Tahoma" w:hAnsi="Tahoma" w:cs="Tahoma"/>
                <w:sz w:val="20"/>
                <w:szCs w:val="20"/>
                <w:u w:val="single"/>
              </w:rPr>
            </w:pPr>
            <m:oMathPara>
              <m:oMath>
                <m:f>
                  <m:fPr>
                    <m:ctrlPr>
                      <w:rPr>
                        <w:rFonts w:ascii="Cambria Math" w:hAnsi="Cambria Math" w:cs="Tahoma"/>
                        <w:sz w:val="20"/>
                        <w:szCs w:val="20"/>
                      </w:rPr>
                    </m:ctrlPr>
                  </m:fPr>
                  <m:num>
                    <m:r>
                      <w:rPr>
                        <w:rFonts w:ascii="Cambria Math" w:hAnsi="Cambria Math" w:cs="Tahoma"/>
                        <w:sz w:val="20"/>
                        <w:szCs w:val="20"/>
                      </w:rPr>
                      <m:t>jumlah desa yang RPJMDes sesuai dengan RPJMD</m:t>
                    </m:r>
                  </m:num>
                  <m:den>
                    <m:r>
                      <w:rPr>
                        <w:rFonts w:ascii="Cambria Math" w:hAnsi="Cambria Math" w:cs="Tahoma"/>
                        <w:sz w:val="20"/>
                        <w:szCs w:val="20"/>
                      </w:rPr>
                      <m:t>jumlah seluruh desa</m:t>
                    </m:r>
                  </m:den>
                </m:f>
                <m:r>
                  <w:rPr>
                    <w:rFonts w:ascii="Cambria Math" w:hAnsi="Cambria Math" w:cs="Tahoma"/>
                    <w:sz w:val="20"/>
                    <w:szCs w:val="20"/>
                  </w:rPr>
                  <m:t>x 100%</m:t>
                </m:r>
              </m:oMath>
            </m:oMathPara>
          </w:p>
        </w:tc>
        <w:tc>
          <w:tcPr>
            <w:tcW w:w="1820" w:type="dxa"/>
            <w:vAlign w:val="center"/>
          </w:tcPr>
          <w:p w:rsidR="00331475" w:rsidRPr="00F12712" w:rsidRDefault="00331475" w:rsidP="002A572D">
            <w:pPr>
              <w:jc w:val="center"/>
              <w:rPr>
                <w:rFonts w:ascii="Tahoma" w:hAnsi="Tahoma" w:cs="Tahoma"/>
                <w:sz w:val="20"/>
                <w:szCs w:val="20"/>
              </w:rPr>
            </w:pPr>
            <w:r w:rsidRPr="00F12712">
              <w:rPr>
                <w:rFonts w:ascii="Tahoma" w:hAnsi="Tahoma" w:cs="Tahoma"/>
                <w:sz w:val="20"/>
                <w:szCs w:val="20"/>
              </w:rPr>
              <w:t>%</w:t>
            </w:r>
          </w:p>
        </w:tc>
        <w:tc>
          <w:tcPr>
            <w:tcW w:w="2614" w:type="dxa"/>
          </w:tcPr>
          <w:p w:rsidR="00331475" w:rsidRPr="00C7037C" w:rsidRDefault="00331475" w:rsidP="00C7037C">
            <w:pPr>
              <w:pStyle w:val="ListParagraph"/>
              <w:numPr>
                <w:ilvl w:val="0"/>
                <w:numId w:val="10"/>
              </w:numPr>
              <w:rPr>
                <w:rFonts w:ascii="Tahoma" w:hAnsi="Tahoma" w:cs="Tahoma"/>
                <w:sz w:val="20"/>
                <w:szCs w:val="20"/>
              </w:rPr>
            </w:pPr>
            <w:r w:rsidRPr="00C7037C">
              <w:rPr>
                <w:rFonts w:ascii="Tahoma" w:hAnsi="Tahoma" w:cs="Tahoma"/>
                <w:sz w:val="20"/>
                <w:szCs w:val="20"/>
              </w:rPr>
              <w:t>Kasi Pemerintahan</w:t>
            </w:r>
          </w:p>
        </w:tc>
      </w:tr>
      <w:tr w:rsidR="00F12712" w:rsidRPr="00F12712" w:rsidTr="00E1242D">
        <w:trPr>
          <w:trHeight w:val="566"/>
        </w:trPr>
        <w:tc>
          <w:tcPr>
            <w:tcW w:w="2165" w:type="dxa"/>
            <w:vAlign w:val="center"/>
          </w:tcPr>
          <w:p w:rsidR="00331475" w:rsidRPr="00F12712" w:rsidRDefault="00331475" w:rsidP="00945111">
            <w:pPr>
              <w:rPr>
                <w:rFonts w:ascii="Calibri" w:hAnsi="Calibri"/>
              </w:rPr>
            </w:pPr>
            <w:r w:rsidRPr="00F12712">
              <w:rPr>
                <w:rFonts w:ascii="Calibri" w:hAnsi="Calibri"/>
              </w:rPr>
              <w:t>Meningkatnya Penyelenggaraan Pemerintahan Desa</w:t>
            </w:r>
          </w:p>
        </w:tc>
        <w:tc>
          <w:tcPr>
            <w:tcW w:w="2861" w:type="dxa"/>
            <w:vAlign w:val="center"/>
          </w:tcPr>
          <w:p w:rsidR="00331475" w:rsidRPr="00F12712" w:rsidRDefault="00331475" w:rsidP="00945111">
            <w:pPr>
              <w:rPr>
                <w:rFonts w:ascii="Calibri" w:hAnsi="Calibri"/>
              </w:rPr>
            </w:pPr>
            <w:r w:rsidRPr="00F12712">
              <w:rPr>
                <w:rFonts w:ascii="Calibri" w:hAnsi="Calibri"/>
              </w:rPr>
              <w:t xml:space="preserve"> prosentase desa yang tertib administrasi dan kelengkapan kepala/perangkat desa </w:t>
            </w:r>
          </w:p>
        </w:tc>
        <w:tc>
          <w:tcPr>
            <w:tcW w:w="7647" w:type="dxa"/>
            <w:vAlign w:val="center"/>
          </w:tcPr>
          <w:p w:rsidR="00331475" w:rsidRPr="00F12712" w:rsidRDefault="005E45E0" w:rsidP="002A572D">
            <w:pPr>
              <w:jc w:val="center"/>
              <w:rPr>
                <w:rFonts w:ascii="Tahoma" w:hAnsi="Tahoma" w:cs="Tahoma"/>
                <w:sz w:val="20"/>
                <w:szCs w:val="20"/>
                <w:u w:val="single"/>
              </w:rPr>
            </w:pPr>
            <m:oMathPara>
              <m:oMath>
                <m:f>
                  <m:fPr>
                    <m:ctrlPr>
                      <w:rPr>
                        <w:rFonts w:ascii="Cambria Math" w:hAnsi="Cambria Math" w:cs="Tahoma"/>
                        <w:sz w:val="20"/>
                        <w:szCs w:val="20"/>
                      </w:rPr>
                    </m:ctrlPr>
                  </m:fPr>
                  <m:num>
                    <m:r>
                      <w:rPr>
                        <w:rFonts w:ascii="Cambria Math" w:hAnsi="Cambria Math" w:cs="Tahoma"/>
                        <w:sz w:val="20"/>
                        <w:szCs w:val="20"/>
                      </w:rPr>
                      <m:t>jumlah desa yang lengkap perangkatnya dan tertib administrasi</m:t>
                    </m:r>
                  </m:num>
                  <m:den>
                    <m:r>
                      <w:rPr>
                        <w:rFonts w:ascii="Cambria Math" w:hAnsi="Cambria Math" w:cs="Tahoma"/>
                        <w:sz w:val="20"/>
                        <w:szCs w:val="20"/>
                      </w:rPr>
                      <m:t>jumlah seluruh desa</m:t>
                    </m:r>
                  </m:den>
                </m:f>
                <m:r>
                  <w:rPr>
                    <w:rFonts w:ascii="Cambria Math" w:hAnsi="Cambria Math" w:cs="Tahoma"/>
                    <w:sz w:val="20"/>
                    <w:szCs w:val="20"/>
                  </w:rPr>
                  <m:t>x 100%</m:t>
                </m:r>
              </m:oMath>
            </m:oMathPara>
          </w:p>
        </w:tc>
        <w:tc>
          <w:tcPr>
            <w:tcW w:w="1820" w:type="dxa"/>
            <w:vAlign w:val="center"/>
          </w:tcPr>
          <w:p w:rsidR="00331475" w:rsidRPr="00F12712" w:rsidRDefault="00331475" w:rsidP="002A572D">
            <w:pPr>
              <w:jc w:val="center"/>
              <w:rPr>
                <w:rFonts w:ascii="Tahoma" w:hAnsi="Tahoma" w:cs="Tahoma"/>
                <w:sz w:val="20"/>
                <w:szCs w:val="20"/>
              </w:rPr>
            </w:pPr>
            <w:r w:rsidRPr="00F12712">
              <w:rPr>
                <w:rFonts w:ascii="Tahoma" w:hAnsi="Tahoma" w:cs="Tahoma"/>
                <w:sz w:val="20"/>
                <w:szCs w:val="20"/>
              </w:rPr>
              <w:t>%</w:t>
            </w:r>
          </w:p>
        </w:tc>
        <w:tc>
          <w:tcPr>
            <w:tcW w:w="2614" w:type="dxa"/>
          </w:tcPr>
          <w:p w:rsidR="00331475" w:rsidRPr="00C7037C" w:rsidRDefault="00331475" w:rsidP="00C7037C">
            <w:pPr>
              <w:pStyle w:val="ListParagraph"/>
              <w:numPr>
                <w:ilvl w:val="0"/>
                <w:numId w:val="10"/>
              </w:numPr>
              <w:rPr>
                <w:rFonts w:ascii="Tahoma" w:hAnsi="Tahoma" w:cs="Tahoma"/>
                <w:sz w:val="20"/>
                <w:szCs w:val="20"/>
              </w:rPr>
            </w:pPr>
            <w:r w:rsidRPr="00C7037C">
              <w:rPr>
                <w:rFonts w:ascii="Tahoma" w:hAnsi="Tahoma" w:cs="Tahoma"/>
                <w:sz w:val="20"/>
                <w:szCs w:val="20"/>
              </w:rPr>
              <w:t>Kasi Pemerintahan</w:t>
            </w:r>
          </w:p>
        </w:tc>
      </w:tr>
      <w:tr w:rsidR="00F12712" w:rsidRPr="00F12712" w:rsidTr="00E1242D">
        <w:trPr>
          <w:trHeight w:val="427"/>
        </w:trPr>
        <w:tc>
          <w:tcPr>
            <w:tcW w:w="2165" w:type="dxa"/>
            <w:vAlign w:val="center"/>
          </w:tcPr>
          <w:p w:rsidR="00331475" w:rsidRPr="00F12712" w:rsidRDefault="00331475" w:rsidP="00945111">
            <w:pPr>
              <w:rPr>
                <w:rFonts w:ascii="Calibri" w:hAnsi="Calibri"/>
              </w:rPr>
            </w:pPr>
            <w:r w:rsidRPr="00F12712">
              <w:rPr>
                <w:rFonts w:ascii="Calibri" w:hAnsi="Calibri"/>
              </w:rPr>
              <w:t>Terfasilitasinya Kegiatan Sosial Keagamaan</w:t>
            </w:r>
          </w:p>
        </w:tc>
        <w:tc>
          <w:tcPr>
            <w:tcW w:w="2861" w:type="dxa"/>
            <w:vAlign w:val="center"/>
          </w:tcPr>
          <w:p w:rsidR="00331475" w:rsidRPr="00F12712" w:rsidRDefault="00331475" w:rsidP="00D34A52">
            <w:pPr>
              <w:rPr>
                <w:rFonts w:ascii="Calibri" w:eastAsia="Times New Roman" w:hAnsi="Calibri" w:cs="Times New Roman"/>
              </w:rPr>
            </w:pPr>
            <w:r w:rsidRPr="00F12712">
              <w:rPr>
                <w:rFonts w:ascii="Calibri" w:eastAsia="Times New Roman" w:hAnsi="Calibri" w:cs="Times New Roman"/>
              </w:rPr>
              <w:t xml:space="preserve"> prosentase desa yang berpartisipasi dalam MTQ Kecamatan </w:t>
            </w:r>
          </w:p>
        </w:tc>
        <w:tc>
          <w:tcPr>
            <w:tcW w:w="7647" w:type="dxa"/>
            <w:vAlign w:val="center"/>
          </w:tcPr>
          <w:p w:rsidR="00331475" w:rsidRPr="00F12712" w:rsidRDefault="005E45E0" w:rsidP="002A572D">
            <w:pPr>
              <w:jc w:val="center"/>
            </w:pPr>
            <m:oMathPara>
              <m:oMath>
                <m:f>
                  <m:fPr>
                    <m:ctrlPr>
                      <w:rPr>
                        <w:rFonts w:ascii="Cambria Math" w:hAnsi="Cambria Math" w:cs="Tahoma"/>
                        <w:sz w:val="20"/>
                        <w:szCs w:val="20"/>
                      </w:rPr>
                    </m:ctrlPr>
                  </m:fPr>
                  <m:num>
                    <m:r>
                      <w:rPr>
                        <w:rFonts w:ascii="Cambria Math" w:hAnsi="Cambria Math" w:cs="Tahoma"/>
                        <w:sz w:val="20"/>
                        <w:szCs w:val="20"/>
                      </w:rPr>
                      <m:t>jumlah desa yang mengirimkan peserta lomba dalam MTQ</m:t>
                    </m:r>
                  </m:num>
                  <m:den>
                    <m:r>
                      <w:rPr>
                        <w:rFonts w:ascii="Cambria Math" w:hAnsi="Cambria Math" w:cs="Tahoma"/>
                        <w:sz w:val="20"/>
                        <w:szCs w:val="20"/>
                      </w:rPr>
                      <m:t>jumlah seluruh desa</m:t>
                    </m:r>
                  </m:den>
                </m:f>
                <m:r>
                  <w:rPr>
                    <w:rFonts w:ascii="Cambria Math" w:hAnsi="Cambria Math" w:cs="Tahoma"/>
                    <w:sz w:val="20"/>
                    <w:szCs w:val="20"/>
                  </w:rPr>
                  <m:t>x 100%</m:t>
                </m:r>
              </m:oMath>
            </m:oMathPara>
          </w:p>
        </w:tc>
        <w:tc>
          <w:tcPr>
            <w:tcW w:w="1820" w:type="dxa"/>
            <w:vAlign w:val="center"/>
          </w:tcPr>
          <w:p w:rsidR="00331475" w:rsidRPr="00F12712" w:rsidRDefault="00331475" w:rsidP="002A572D">
            <w:pPr>
              <w:jc w:val="center"/>
              <w:rPr>
                <w:rFonts w:ascii="Tahoma" w:hAnsi="Tahoma" w:cs="Tahoma"/>
                <w:sz w:val="20"/>
                <w:szCs w:val="20"/>
              </w:rPr>
            </w:pPr>
            <w:r w:rsidRPr="00F12712">
              <w:rPr>
                <w:rFonts w:ascii="Tahoma" w:hAnsi="Tahoma" w:cs="Tahoma"/>
                <w:sz w:val="20"/>
                <w:szCs w:val="20"/>
              </w:rPr>
              <w:t>%</w:t>
            </w:r>
          </w:p>
        </w:tc>
        <w:tc>
          <w:tcPr>
            <w:tcW w:w="2614" w:type="dxa"/>
          </w:tcPr>
          <w:p w:rsidR="00331475" w:rsidRPr="00C7037C" w:rsidRDefault="00331475" w:rsidP="00C7037C">
            <w:pPr>
              <w:pStyle w:val="ListParagraph"/>
              <w:numPr>
                <w:ilvl w:val="0"/>
                <w:numId w:val="10"/>
              </w:numPr>
              <w:rPr>
                <w:rFonts w:ascii="Tahoma" w:hAnsi="Tahoma" w:cs="Tahoma"/>
                <w:sz w:val="20"/>
                <w:szCs w:val="20"/>
              </w:rPr>
            </w:pPr>
            <w:r w:rsidRPr="00C7037C">
              <w:rPr>
                <w:rFonts w:ascii="Tahoma" w:hAnsi="Tahoma" w:cs="Tahoma"/>
                <w:sz w:val="20"/>
                <w:szCs w:val="20"/>
              </w:rPr>
              <w:t>Kasi Pemberdayaan Masyarakat</w:t>
            </w:r>
          </w:p>
        </w:tc>
      </w:tr>
      <w:tr w:rsidR="00F12712" w:rsidRPr="00F12712" w:rsidTr="00E1242D">
        <w:trPr>
          <w:trHeight w:val="427"/>
        </w:trPr>
        <w:tc>
          <w:tcPr>
            <w:tcW w:w="2165" w:type="dxa"/>
            <w:vAlign w:val="center"/>
          </w:tcPr>
          <w:p w:rsidR="00331475" w:rsidRPr="00F12712" w:rsidRDefault="00331475" w:rsidP="00945111">
            <w:pPr>
              <w:rPr>
                <w:rFonts w:ascii="Calibri" w:hAnsi="Calibri"/>
              </w:rPr>
            </w:pPr>
            <w:r w:rsidRPr="00F12712">
              <w:rPr>
                <w:rFonts w:ascii="Calibri" w:hAnsi="Calibri"/>
              </w:rPr>
              <w:t>Meningkatnya Kualitas Pelayanan Masyarakat</w:t>
            </w:r>
          </w:p>
        </w:tc>
        <w:tc>
          <w:tcPr>
            <w:tcW w:w="2861" w:type="dxa"/>
            <w:vAlign w:val="center"/>
          </w:tcPr>
          <w:p w:rsidR="00331475" w:rsidRPr="00F12712" w:rsidRDefault="00331475" w:rsidP="00945111">
            <w:pPr>
              <w:rPr>
                <w:rFonts w:ascii="Calibri" w:hAnsi="Calibri"/>
              </w:rPr>
            </w:pPr>
            <w:r w:rsidRPr="00F12712">
              <w:rPr>
                <w:rFonts w:ascii="Calibri" w:hAnsi="Calibri"/>
              </w:rPr>
              <w:t xml:space="preserve"> survey kepuasan masyarakat </w:t>
            </w:r>
          </w:p>
        </w:tc>
        <w:tc>
          <w:tcPr>
            <w:tcW w:w="7647" w:type="dxa"/>
            <w:vAlign w:val="center"/>
          </w:tcPr>
          <w:p w:rsidR="00331475" w:rsidRPr="00F12712" w:rsidRDefault="00331475" w:rsidP="002A572D">
            <w:pPr>
              <w:jc w:val="center"/>
              <w:rPr>
                <w:rFonts w:ascii="Tahoma" w:hAnsi="Tahoma" w:cs="Tahoma"/>
                <w:sz w:val="20"/>
                <w:szCs w:val="20"/>
                <w:u w:val="single"/>
              </w:rPr>
            </w:pPr>
            <w:r w:rsidRPr="00F12712">
              <w:rPr>
                <w:rFonts w:ascii="Calibri" w:hAnsi="Calibri"/>
              </w:rPr>
              <w:t>survey kepuasan masyarakat</w:t>
            </w:r>
          </w:p>
        </w:tc>
        <w:tc>
          <w:tcPr>
            <w:tcW w:w="1820" w:type="dxa"/>
            <w:vAlign w:val="center"/>
          </w:tcPr>
          <w:p w:rsidR="00331475" w:rsidRPr="00F12712" w:rsidRDefault="00331475" w:rsidP="002A572D">
            <w:pPr>
              <w:jc w:val="center"/>
              <w:rPr>
                <w:rFonts w:ascii="Tahoma" w:hAnsi="Tahoma" w:cs="Tahoma"/>
                <w:sz w:val="20"/>
                <w:szCs w:val="20"/>
              </w:rPr>
            </w:pPr>
            <w:r w:rsidRPr="00F12712">
              <w:rPr>
                <w:rFonts w:ascii="Tahoma" w:hAnsi="Tahoma" w:cs="Tahoma"/>
                <w:sz w:val="20"/>
                <w:szCs w:val="20"/>
              </w:rPr>
              <w:t>Indeks kepuasan</w:t>
            </w:r>
          </w:p>
        </w:tc>
        <w:tc>
          <w:tcPr>
            <w:tcW w:w="2614" w:type="dxa"/>
          </w:tcPr>
          <w:p w:rsidR="00331475" w:rsidRPr="00C7037C" w:rsidRDefault="00331475" w:rsidP="00C7037C">
            <w:pPr>
              <w:pStyle w:val="ListParagraph"/>
              <w:numPr>
                <w:ilvl w:val="0"/>
                <w:numId w:val="10"/>
              </w:numPr>
              <w:rPr>
                <w:rFonts w:ascii="Tahoma" w:hAnsi="Tahoma" w:cs="Tahoma"/>
                <w:sz w:val="20"/>
                <w:szCs w:val="20"/>
              </w:rPr>
            </w:pPr>
            <w:r w:rsidRPr="00C7037C">
              <w:rPr>
                <w:rFonts w:ascii="Tahoma" w:hAnsi="Tahoma" w:cs="Tahoma"/>
                <w:sz w:val="20"/>
                <w:szCs w:val="20"/>
              </w:rPr>
              <w:t>Kasi Pelayanan Umum</w:t>
            </w:r>
          </w:p>
        </w:tc>
      </w:tr>
    </w:tbl>
    <w:p w:rsidR="00EC32B1" w:rsidRPr="00F12712" w:rsidRDefault="00EC32B1" w:rsidP="00EC32B1"/>
    <w:tbl>
      <w:tblPr>
        <w:tblStyle w:val="TableGrid"/>
        <w:tblW w:w="0" w:type="auto"/>
        <w:tblInd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0"/>
      </w:tblGrid>
      <w:tr w:rsidR="00F12712" w:rsidRPr="00F12712" w:rsidTr="00E1242D">
        <w:tc>
          <w:tcPr>
            <w:tcW w:w="4410" w:type="dxa"/>
          </w:tcPr>
          <w:p w:rsidR="00EC32B1" w:rsidRPr="00C766AF" w:rsidRDefault="00D35CC3" w:rsidP="00945111">
            <w:pPr>
              <w:jc w:val="center"/>
              <w:rPr>
                <w:lang w:val="id-ID"/>
              </w:rPr>
            </w:pPr>
            <w:r>
              <w:rPr>
                <w:lang w:val="id-ID"/>
              </w:rPr>
              <w:t>GUCIALIT</w:t>
            </w:r>
            <w:r w:rsidR="00C766AF">
              <w:t>,           Januari 201</w:t>
            </w:r>
            <w:r w:rsidR="00C766AF">
              <w:rPr>
                <w:lang w:val="id-ID"/>
              </w:rPr>
              <w:t>8</w:t>
            </w:r>
          </w:p>
          <w:p w:rsidR="00EC32B1" w:rsidRPr="00F12712" w:rsidRDefault="00945111" w:rsidP="00945111">
            <w:pPr>
              <w:jc w:val="center"/>
            </w:pPr>
            <w:r w:rsidRPr="00F12712">
              <w:rPr>
                <w:sz w:val="24"/>
              </w:rPr>
              <w:t xml:space="preserve">SEKRETARIS KECAMATAN </w:t>
            </w:r>
            <w:r w:rsidR="00D35CC3">
              <w:rPr>
                <w:lang w:val="id-ID"/>
              </w:rPr>
              <w:t>GUCIALIT</w:t>
            </w:r>
          </w:p>
          <w:p w:rsidR="00EC32B1" w:rsidRPr="00F12712" w:rsidRDefault="00EC32B1" w:rsidP="00945111">
            <w:pPr>
              <w:jc w:val="center"/>
            </w:pPr>
          </w:p>
          <w:p w:rsidR="00EC32B1" w:rsidRPr="00F12712" w:rsidRDefault="00EC32B1" w:rsidP="00945111">
            <w:pPr>
              <w:jc w:val="center"/>
            </w:pPr>
          </w:p>
          <w:p w:rsidR="00EC32B1" w:rsidRDefault="00EC32B1" w:rsidP="00945111">
            <w:pPr>
              <w:jc w:val="center"/>
              <w:rPr>
                <w:lang w:val="id-ID"/>
              </w:rPr>
            </w:pPr>
          </w:p>
          <w:p w:rsidR="00C766AF" w:rsidRPr="00C766AF" w:rsidRDefault="00C766AF" w:rsidP="00945111">
            <w:pPr>
              <w:jc w:val="center"/>
              <w:rPr>
                <w:lang w:val="id-ID"/>
              </w:rPr>
            </w:pPr>
          </w:p>
          <w:p w:rsidR="00D35CC3" w:rsidRPr="00250D3F" w:rsidRDefault="00D35CC3" w:rsidP="00D35CC3">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HANI PUJIANTO</w:t>
            </w:r>
          </w:p>
          <w:p w:rsidR="00EC32B1" w:rsidRPr="00F12712" w:rsidRDefault="00D35CC3" w:rsidP="00D35CC3">
            <w:pPr>
              <w:jc w:val="center"/>
            </w:pPr>
            <w:r w:rsidRPr="00250D3F">
              <w:rPr>
                <w:rFonts w:ascii="Arial" w:hAnsi="Arial" w:cs="Arial"/>
                <w:color w:val="000000" w:themeColor="text1"/>
                <w:lang w:val="id-ID"/>
              </w:rPr>
              <w:t>NIP.19700929 199302  1 002</w:t>
            </w:r>
          </w:p>
        </w:tc>
      </w:tr>
    </w:tbl>
    <w:p w:rsidR="00945111" w:rsidRPr="00F12712" w:rsidRDefault="00945111" w:rsidP="002C2138">
      <w:r w:rsidRPr="00F12712">
        <w:br w:type="page"/>
      </w:r>
    </w:p>
    <w:p w:rsidR="00945111" w:rsidRPr="00F12712" w:rsidRDefault="00945111" w:rsidP="00945111">
      <w:pPr>
        <w:jc w:val="center"/>
        <w:rPr>
          <w:b/>
          <w:sz w:val="28"/>
          <w:szCs w:val="28"/>
        </w:rPr>
      </w:pPr>
      <w:r w:rsidRPr="00F12712">
        <w:rPr>
          <w:b/>
          <w:sz w:val="28"/>
          <w:szCs w:val="28"/>
        </w:rPr>
        <w:lastRenderedPageBreak/>
        <w:t>INDIKATOR KINERJA INDIVIDU (IKI)</w:t>
      </w:r>
    </w:p>
    <w:p w:rsidR="00945111" w:rsidRPr="00F12712" w:rsidRDefault="00945111" w:rsidP="00945111">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8"/>
        <w:gridCol w:w="316"/>
        <w:gridCol w:w="14108"/>
      </w:tblGrid>
      <w:tr w:rsidR="00F12712" w:rsidRPr="00F12712" w:rsidTr="00E1242D">
        <w:trPr>
          <w:trHeight w:val="551"/>
        </w:trPr>
        <w:tc>
          <w:tcPr>
            <w:tcW w:w="2798" w:type="dxa"/>
          </w:tcPr>
          <w:p w:rsidR="00945111" w:rsidRPr="00F12712" w:rsidRDefault="00945111" w:rsidP="00945111">
            <w:pPr>
              <w:pStyle w:val="ListParagraph"/>
              <w:numPr>
                <w:ilvl w:val="0"/>
                <w:numId w:val="13"/>
              </w:numPr>
              <w:ind w:left="284" w:hanging="284"/>
              <w:jc w:val="both"/>
            </w:pPr>
            <w:r w:rsidRPr="00F12712">
              <w:t>JABATAN</w:t>
            </w:r>
          </w:p>
        </w:tc>
        <w:tc>
          <w:tcPr>
            <w:tcW w:w="316" w:type="dxa"/>
          </w:tcPr>
          <w:p w:rsidR="00945111" w:rsidRPr="00F12712" w:rsidRDefault="00945111" w:rsidP="00945111">
            <w:pPr>
              <w:jc w:val="both"/>
            </w:pPr>
            <w:r w:rsidRPr="00F12712">
              <w:t>:</w:t>
            </w:r>
          </w:p>
        </w:tc>
        <w:tc>
          <w:tcPr>
            <w:tcW w:w="14108" w:type="dxa"/>
          </w:tcPr>
          <w:p w:rsidR="00945111" w:rsidRPr="00D35CC3" w:rsidRDefault="00945111" w:rsidP="00945111">
            <w:pPr>
              <w:jc w:val="both"/>
              <w:rPr>
                <w:lang w:val="id-ID"/>
              </w:rPr>
            </w:pPr>
            <w:r w:rsidRPr="00F12712">
              <w:t xml:space="preserve">KEPALA SEKSI PEMERINTAHAN KECAMATAN </w:t>
            </w:r>
            <w:r w:rsidR="00D35CC3">
              <w:rPr>
                <w:lang w:val="id-ID"/>
              </w:rPr>
              <w:t>GUCIALIT</w:t>
            </w:r>
          </w:p>
          <w:p w:rsidR="00945111" w:rsidRPr="00F12712" w:rsidRDefault="00945111" w:rsidP="00945111">
            <w:pPr>
              <w:jc w:val="both"/>
            </w:pPr>
          </w:p>
        </w:tc>
      </w:tr>
      <w:tr w:rsidR="00945111" w:rsidRPr="00F12712" w:rsidTr="00E1242D">
        <w:trPr>
          <w:trHeight w:val="4628"/>
        </w:trPr>
        <w:tc>
          <w:tcPr>
            <w:tcW w:w="2798" w:type="dxa"/>
          </w:tcPr>
          <w:p w:rsidR="00945111" w:rsidRPr="00F12712" w:rsidRDefault="00D314A4" w:rsidP="00945111">
            <w:pPr>
              <w:pStyle w:val="ListParagraph"/>
              <w:numPr>
                <w:ilvl w:val="0"/>
                <w:numId w:val="13"/>
              </w:numPr>
              <w:ind w:left="270" w:hanging="270"/>
              <w:jc w:val="both"/>
            </w:pPr>
            <w:r w:rsidRPr="00F12712">
              <w:t xml:space="preserve">TUGAS DAN </w:t>
            </w:r>
            <w:r w:rsidR="00945111" w:rsidRPr="00F12712">
              <w:t>FUNGSI</w:t>
            </w:r>
          </w:p>
        </w:tc>
        <w:tc>
          <w:tcPr>
            <w:tcW w:w="316" w:type="dxa"/>
          </w:tcPr>
          <w:p w:rsidR="00945111" w:rsidRPr="00F12712" w:rsidRDefault="00945111" w:rsidP="00945111">
            <w:pPr>
              <w:jc w:val="both"/>
            </w:pPr>
            <w:r w:rsidRPr="00F12712">
              <w:t>:</w:t>
            </w:r>
          </w:p>
        </w:tc>
        <w:tc>
          <w:tcPr>
            <w:tcW w:w="14108" w:type="dxa"/>
          </w:tcPr>
          <w:p w:rsidR="00945111" w:rsidRPr="00F12712" w:rsidRDefault="00D314A4" w:rsidP="00D314A4">
            <w:pPr>
              <w:numPr>
                <w:ilvl w:val="0"/>
                <w:numId w:val="14"/>
              </w:numPr>
              <w:tabs>
                <w:tab w:val="clear" w:pos="720"/>
              </w:tabs>
              <w:ind w:left="336" w:hanging="284"/>
              <w:jc w:val="both"/>
              <w:rPr>
                <w:rFonts w:ascii="Tahoma" w:hAnsi="Tahoma" w:cs="Tahoma"/>
                <w:lang w:val="sv-SE"/>
              </w:rPr>
            </w:pPr>
            <w:r w:rsidRPr="00F12712">
              <w:rPr>
                <w:rFonts w:ascii="Tahoma" w:hAnsi="Tahoma" w:cs="Tahoma"/>
                <w:lang w:val="sv-SE"/>
              </w:rPr>
              <w:t>Menyusun rencana kegiatan dan program kerja Seksi Pemerintahan ;</w:t>
            </w:r>
          </w:p>
          <w:p w:rsidR="00D314A4" w:rsidRPr="00F12712" w:rsidRDefault="00D314A4" w:rsidP="00D314A4">
            <w:pPr>
              <w:numPr>
                <w:ilvl w:val="0"/>
                <w:numId w:val="14"/>
              </w:numPr>
              <w:tabs>
                <w:tab w:val="clear" w:pos="720"/>
              </w:tabs>
              <w:ind w:left="336" w:hanging="284"/>
              <w:jc w:val="both"/>
              <w:rPr>
                <w:rFonts w:ascii="Tahoma" w:hAnsi="Tahoma" w:cs="Tahoma"/>
                <w:lang w:val="sv-SE"/>
              </w:rPr>
            </w:pPr>
            <w:r w:rsidRPr="00F12712">
              <w:rPr>
                <w:rFonts w:ascii="Tahoma" w:hAnsi="Tahoma" w:cs="Tahoma"/>
                <w:lang w:val="sv-SE"/>
              </w:rPr>
              <w:t>Melaksanakan koordinasi penyiapan bahan perumusan kebijakan di bidang pemerintahan ;</w:t>
            </w:r>
          </w:p>
          <w:p w:rsidR="00D314A4" w:rsidRPr="00F12712" w:rsidRDefault="00D314A4" w:rsidP="00D314A4">
            <w:pPr>
              <w:numPr>
                <w:ilvl w:val="0"/>
                <w:numId w:val="14"/>
              </w:numPr>
              <w:tabs>
                <w:tab w:val="clear" w:pos="720"/>
              </w:tabs>
              <w:ind w:left="336" w:hanging="284"/>
              <w:jc w:val="both"/>
              <w:rPr>
                <w:rFonts w:ascii="Tahoma" w:hAnsi="Tahoma" w:cs="Tahoma"/>
                <w:lang w:val="sv-SE"/>
              </w:rPr>
            </w:pPr>
            <w:r w:rsidRPr="00F12712">
              <w:rPr>
                <w:rFonts w:ascii="Tahoma" w:hAnsi="Tahoma" w:cs="Tahoma"/>
                <w:lang w:val="sv-SE"/>
              </w:rPr>
              <w:t>Memfasilitasi pembinaan kerukunan hidup bermasyarakat ;</w:t>
            </w:r>
          </w:p>
          <w:p w:rsidR="00D314A4" w:rsidRPr="00F12712" w:rsidRDefault="00D314A4" w:rsidP="00D314A4">
            <w:pPr>
              <w:numPr>
                <w:ilvl w:val="0"/>
                <w:numId w:val="14"/>
              </w:numPr>
              <w:tabs>
                <w:tab w:val="clear" w:pos="720"/>
              </w:tabs>
              <w:ind w:left="336" w:hanging="284"/>
              <w:jc w:val="both"/>
              <w:rPr>
                <w:rFonts w:ascii="Tahoma" w:hAnsi="Tahoma" w:cs="Tahoma"/>
                <w:lang w:val="sv-SE"/>
              </w:rPr>
            </w:pPr>
            <w:r w:rsidRPr="00F12712">
              <w:rPr>
                <w:rFonts w:ascii="Tahoma" w:hAnsi="Tahoma" w:cs="Tahoma"/>
                <w:lang w:val="sv-SE"/>
              </w:rPr>
              <w:t>Mengkoordinasikan UPT/instansi Pemerintah di wilayah kerjanya ;</w:t>
            </w:r>
          </w:p>
          <w:p w:rsidR="00D314A4" w:rsidRPr="00F12712" w:rsidRDefault="00D314A4" w:rsidP="00D314A4">
            <w:pPr>
              <w:numPr>
                <w:ilvl w:val="0"/>
                <w:numId w:val="14"/>
              </w:numPr>
              <w:tabs>
                <w:tab w:val="clear" w:pos="720"/>
              </w:tabs>
              <w:ind w:left="336" w:hanging="284"/>
              <w:jc w:val="both"/>
              <w:rPr>
                <w:rFonts w:ascii="Tahoma" w:hAnsi="Tahoma" w:cs="Tahoma"/>
                <w:lang w:val="sv-SE"/>
              </w:rPr>
            </w:pPr>
            <w:r w:rsidRPr="00F12712">
              <w:rPr>
                <w:rFonts w:ascii="Tahoma" w:hAnsi="Tahoma" w:cs="Tahoma"/>
                <w:lang w:val="sv-SE"/>
              </w:rPr>
              <w:t>Memfasilitasi penyelenggaraan pemilihan Kades dan BPD ;</w:t>
            </w:r>
          </w:p>
          <w:p w:rsidR="00D314A4" w:rsidRPr="00F12712" w:rsidRDefault="00D314A4" w:rsidP="00D314A4">
            <w:pPr>
              <w:numPr>
                <w:ilvl w:val="0"/>
                <w:numId w:val="14"/>
              </w:numPr>
              <w:tabs>
                <w:tab w:val="clear" w:pos="720"/>
              </w:tabs>
              <w:ind w:left="336" w:hanging="284"/>
              <w:jc w:val="both"/>
              <w:rPr>
                <w:rFonts w:ascii="Tahoma" w:hAnsi="Tahoma" w:cs="Tahoma"/>
                <w:lang w:val="sv-SE"/>
              </w:rPr>
            </w:pPr>
            <w:r w:rsidRPr="00F12712">
              <w:rPr>
                <w:rFonts w:ascii="Tahoma" w:hAnsi="Tahoma" w:cs="Tahoma"/>
                <w:lang w:val="sv-SE"/>
              </w:rPr>
              <w:t>Memfasilitasi pelaksanaan pengambilan sumpah/janji dan pelantikan Kades, anggota dan pimpinan Badan Permusyawaratan Desa di wilayah kerjanya ;</w:t>
            </w:r>
          </w:p>
          <w:p w:rsidR="00AD74F3" w:rsidRPr="00F12712" w:rsidRDefault="00AD74F3" w:rsidP="00D314A4">
            <w:pPr>
              <w:numPr>
                <w:ilvl w:val="0"/>
                <w:numId w:val="14"/>
              </w:numPr>
              <w:tabs>
                <w:tab w:val="clear" w:pos="720"/>
              </w:tabs>
              <w:ind w:left="336" w:hanging="284"/>
              <w:jc w:val="both"/>
              <w:rPr>
                <w:rFonts w:ascii="Tahoma" w:hAnsi="Tahoma" w:cs="Tahoma"/>
                <w:lang w:val="sv-SE"/>
              </w:rPr>
            </w:pPr>
            <w:r w:rsidRPr="00F12712">
              <w:rPr>
                <w:rFonts w:ascii="Tahoma" w:hAnsi="Tahoma" w:cs="Tahoma"/>
                <w:lang w:val="sv-SE"/>
              </w:rPr>
              <w:t>Melaksanakan penilaian atas Laporan Pertanggungjawaban Kepala Desa ;</w:t>
            </w:r>
          </w:p>
          <w:p w:rsidR="00AD74F3" w:rsidRPr="00F12712" w:rsidRDefault="00AD74F3" w:rsidP="00AD74F3">
            <w:pPr>
              <w:numPr>
                <w:ilvl w:val="0"/>
                <w:numId w:val="14"/>
              </w:numPr>
              <w:tabs>
                <w:tab w:val="clear" w:pos="720"/>
              </w:tabs>
              <w:ind w:left="336" w:hanging="284"/>
              <w:jc w:val="both"/>
              <w:rPr>
                <w:rFonts w:ascii="Tahoma" w:hAnsi="Tahoma" w:cs="Tahoma"/>
                <w:lang w:val="sv-SE"/>
              </w:rPr>
            </w:pPr>
            <w:r w:rsidRPr="00F12712">
              <w:rPr>
                <w:rFonts w:ascii="Tahoma" w:hAnsi="Tahoma" w:cs="Tahoma"/>
                <w:lang w:val="sv-SE"/>
              </w:rPr>
              <w:t>Memfasilitasi penyelenggaraan kerja sama antar desa dan penyelesaian perselisihan antar desa ;</w:t>
            </w:r>
          </w:p>
          <w:p w:rsidR="00AD74F3" w:rsidRPr="00F12712" w:rsidRDefault="00AD74F3" w:rsidP="00AD74F3">
            <w:pPr>
              <w:numPr>
                <w:ilvl w:val="0"/>
                <w:numId w:val="14"/>
              </w:numPr>
              <w:tabs>
                <w:tab w:val="clear" w:pos="720"/>
              </w:tabs>
              <w:ind w:left="336" w:hanging="284"/>
              <w:jc w:val="both"/>
              <w:rPr>
                <w:rFonts w:ascii="Tahoma" w:hAnsi="Tahoma" w:cs="Tahoma"/>
                <w:lang w:val="sv-SE"/>
              </w:rPr>
            </w:pPr>
            <w:r w:rsidRPr="00F12712">
              <w:rPr>
                <w:rFonts w:ascii="Tahoma" w:hAnsi="Tahoma" w:cs="Tahoma"/>
                <w:lang w:val="sv-SE"/>
              </w:rPr>
              <w:t>Memfasiliatasi penataan desa/kelurahan ;</w:t>
            </w:r>
          </w:p>
          <w:p w:rsidR="00AD74F3" w:rsidRPr="00F12712" w:rsidRDefault="00AD74F3" w:rsidP="00AD74F3">
            <w:pPr>
              <w:numPr>
                <w:ilvl w:val="0"/>
                <w:numId w:val="14"/>
              </w:numPr>
              <w:tabs>
                <w:tab w:val="clear" w:pos="720"/>
              </w:tabs>
              <w:ind w:left="336" w:hanging="284"/>
              <w:jc w:val="both"/>
              <w:rPr>
                <w:rFonts w:ascii="Tahoma" w:hAnsi="Tahoma" w:cs="Tahoma"/>
                <w:lang w:val="sv-SE"/>
              </w:rPr>
            </w:pPr>
            <w:r w:rsidRPr="00F12712">
              <w:rPr>
                <w:rFonts w:ascii="Tahoma" w:hAnsi="Tahoma" w:cs="Tahoma"/>
                <w:lang w:val="sv-SE"/>
              </w:rPr>
              <w:t>Memfasilitasi penyusunan Peraturan Desa ;</w:t>
            </w:r>
          </w:p>
          <w:p w:rsidR="00AD74F3" w:rsidRPr="00F12712" w:rsidRDefault="00AD74F3" w:rsidP="00AD74F3">
            <w:pPr>
              <w:numPr>
                <w:ilvl w:val="0"/>
                <w:numId w:val="14"/>
              </w:numPr>
              <w:tabs>
                <w:tab w:val="clear" w:pos="720"/>
              </w:tabs>
              <w:ind w:left="336" w:hanging="284"/>
              <w:jc w:val="both"/>
              <w:rPr>
                <w:rFonts w:ascii="Tahoma" w:hAnsi="Tahoma" w:cs="Tahoma"/>
                <w:lang w:val="sv-SE"/>
              </w:rPr>
            </w:pPr>
            <w:r w:rsidRPr="00F12712">
              <w:rPr>
                <w:rFonts w:ascii="Tahoma" w:hAnsi="Tahoma" w:cs="Tahoma"/>
                <w:lang w:val="sv-SE"/>
              </w:rPr>
              <w:t>Memfasilitasi administrasi Desa/Kelurahan ;</w:t>
            </w:r>
          </w:p>
          <w:p w:rsidR="00AD74F3" w:rsidRPr="00F12712" w:rsidRDefault="00AD74F3" w:rsidP="00AD74F3">
            <w:pPr>
              <w:numPr>
                <w:ilvl w:val="0"/>
                <w:numId w:val="14"/>
              </w:numPr>
              <w:tabs>
                <w:tab w:val="clear" w:pos="720"/>
              </w:tabs>
              <w:ind w:left="336" w:hanging="284"/>
              <w:jc w:val="both"/>
              <w:rPr>
                <w:rFonts w:ascii="Tahoma" w:hAnsi="Tahoma" w:cs="Tahoma"/>
                <w:lang w:val="sv-SE"/>
              </w:rPr>
            </w:pPr>
            <w:r w:rsidRPr="00F12712">
              <w:rPr>
                <w:rFonts w:ascii="Tahoma" w:hAnsi="Tahoma" w:cs="Tahoma"/>
                <w:lang w:val="sv-SE"/>
              </w:rPr>
              <w:t>Melaksanakan kegiatan administrasi kependudukan ;</w:t>
            </w:r>
          </w:p>
          <w:p w:rsidR="00AD74F3" w:rsidRPr="00F12712" w:rsidRDefault="00AD74F3" w:rsidP="00AD74F3">
            <w:pPr>
              <w:numPr>
                <w:ilvl w:val="0"/>
                <w:numId w:val="14"/>
              </w:numPr>
              <w:tabs>
                <w:tab w:val="clear" w:pos="720"/>
              </w:tabs>
              <w:ind w:left="336" w:hanging="284"/>
              <w:jc w:val="both"/>
              <w:rPr>
                <w:rFonts w:ascii="Tahoma" w:hAnsi="Tahoma" w:cs="Tahoma"/>
                <w:lang w:val="sv-SE"/>
              </w:rPr>
            </w:pPr>
            <w:r w:rsidRPr="00F12712">
              <w:rPr>
                <w:rFonts w:ascii="Tahoma" w:hAnsi="Tahoma" w:cs="Tahoma"/>
                <w:lang w:val="sv-SE"/>
              </w:rPr>
              <w:t xml:space="preserve"> Melaksanakan inventarisasi Aser Daerah atau Kekayaan Daerah lainnya yang ada di wilayah kerjanya ;</w:t>
            </w:r>
          </w:p>
          <w:p w:rsidR="00AD74F3" w:rsidRPr="00F12712" w:rsidRDefault="00AD74F3" w:rsidP="00AD74F3">
            <w:pPr>
              <w:numPr>
                <w:ilvl w:val="0"/>
                <w:numId w:val="14"/>
              </w:numPr>
              <w:tabs>
                <w:tab w:val="clear" w:pos="720"/>
              </w:tabs>
              <w:ind w:left="336" w:hanging="284"/>
              <w:jc w:val="both"/>
              <w:rPr>
                <w:rFonts w:ascii="Tahoma" w:hAnsi="Tahoma" w:cs="Tahoma"/>
                <w:lang w:val="sv-SE"/>
              </w:rPr>
            </w:pPr>
            <w:r w:rsidRPr="00F12712">
              <w:rPr>
                <w:rFonts w:ascii="Tahoma" w:hAnsi="Tahoma" w:cs="Tahoma"/>
                <w:lang w:val="sv-SE"/>
              </w:rPr>
              <w:t>Melaporkan pelaksanaan</w:t>
            </w:r>
            <w:r w:rsidR="00F73E3F" w:rsidRPr="00F12712">
              <w:rPr>
                <w:rFonts w:ascii="Tahoma" w:hAnsi="Tahoma" w:cs="Tahoma"/>
                <w:lang w:val="sv-SE"/>
              </w:rPr>
              <w:t xml:space="preserve"> tugas dan program kerja Seksi Pemerintahan ;</w:t>
            </w:r>
          </w:p>
          <w:p w:rsidR="00F73E3F" w:rsidRPr="00F12712" w:rsidRDefault="00F73E3F" w:rsidP="00AD74F3">
            <w:pPr>
              <w:numPr>
                <w:ilvl w:val="0"/>
                <w:numId w:val="14"/>
              </w:numPr>
              <w:tabs>
                <w:tab w:val="clear" w:pos="720"/>
              </w:tabs>
              <w:ind w:left="336" w:hanging="284"/>
              <w:jc w:val="both"/>
              <w:rPr>
                <w:rFonts w:ascii="Tahoma" w:hAnsi="Tahoma" w:cs="Tahoma"/>
                <w:lang w:val="sv-SE"/>
              </w:rPr>
            </w:pPr>
            <w:r w:rsidRPr="00F12712">
              <w:rPr>
                <w:rFonts w:ascii="Tahoma" w:hAnsi="Tahoma" w:cs="Tahoma"/>
                <w:lang w:val="sv-SE"/>
              </w:rPr>
              <w:t>Memberikan saran dan pertimbangan kepada Camat ;</w:t>
            </w:r>
          </w:p>
          <w:p w:rsidR="00F73E3F" w:rsidRPr="00F12712" w:rsidRDefault="00F73E3F" w:rsidP="00AD74F3">
            <w:pPr>
              <w:numPr>
                <w:ilvl w:val="0"/>
                <w:numId w:val="14"/>
              </w:numPr>
              <w:tabs>
                <w:tab w:val="clear" w:pos="720"/>
              </w:tabs>
              <w:ind w:left="336" w:hanging="284"/>
              <w:jc w:val="both"/>
              <w:rPr>
                <w:rFonts w:ascii="Tahoma" w:hAnsi="Tahoma" w:cs="Tahoma"/>
                <w:lang w:val="sv-SE"/>
              </w:rPr>
            </w:pPr>
            <w:r w:rsidRPr="00F12712">
              <w:rPr>
                <w:rFonts w:ascii="Tahoma" w:hAnsi="Tahoma" w:cs="Tahoma"/>
                <w:lang w:val="sv-SE"/>
              </w:rPr>
              <w:t>Melaksanakan tugas-tugas lain yang diberikan oleh Camat.</w:t>
            </w:r>
          </w:p>
        </w:tc>
      </w:tr>
    </w:tbl>
    <w:p w:rsidR="00945111" w:rsidRPr="00F12712" w:rsidRDefault="00945111" w:rsidP="00945111">
      <w:pPr>
        <w:jc w:val="both"/>
      </w:pPr>
    </w:p>
    <w:tbl>
      <w:tblPr>
        <w:tblStyle w:val="TableGrid"/>
        <w:tblW w:w="17087" w:type="dxa"/>
        <w:tblInd w:w="108" w:type="dxa"/>
        <w:tblLook w:val="01E0"/>
      </w:tblPr>
      <w:tblGrid>
        <w:gridCol w:w="2141"/>
        <w:gridCol w:w="3202"/>
        <w:gridCol w:w="7008"/>
        <w:gridCol w:w="1964"/>
        <w:gridCol w:w="2772"/>
      </w:tblGrid>
      <w:tr w:rsidR="00F12712" w:rsidRPr="00F12712" w:rsidTr="00E1242D">
        <w:trPr>
          <w:trHeight w:val="378"/>
          <w:tblHeader/>
        </w:trPr>
        <w:tc>
          <w:tcPr>
            <w:tcW w:w="5342" w:type="dxa"/>
            <w:gridSpan w:val="2"/>
            <w:shd w:val="clear" w:color="auto" w:fill="A6A6A6" w:themeFill="background1" w:themeFillShade="A6"/>
          </w:tcPr>
          <w:p w:rsidR="00945111" w:rsidRPr="00F12712" w:rsidRDefault="00945111" w:rsidP="00945111">
            <w:pPr>
              <w:jc w:val="center"/>
              <w:rPr>
                <w:rFonts w:ascii="Tahoma" w:hAnsi="Tahoma" w:cs="Tahoma"/>
                <w:b/>
                <w:bCs/>
                <w:sz w:val="20"/>
                <w:szCs w:val="20"/>
              </w:rPr>
            </w:pPr>
            <w:r w:rsidRPr="00F12712">
              <w:rPr>
                <w:rFonts w:ascii="Tahoma" w:hAnsi="Tahoma" w:cs="Tahoma"/>
                <w:b/>
                <w:bCs/>
                <w:sz w:val="20"/>
                <w:szCs w:val="20"/>
              </w:rPr>
              <w:t>Sasaran</w:t>
            </w:r>
          </w:p>
        </w:tc>
        <w:tc>
          <w:tcPr>
            <w:tcW w:w="7008" w:type="dxa"/>
            <w:vMerge w:val="restart"/>
            <w:shd w:val="clear" w:color="auto" w:fill="A6A6A6" w:themeFill="background1" w:themeFillShade="A6"/>
            <w:vAlign w:val="center"/>
          </w:tcPr>
          <w:p w:rsidR="00945111" w:rsidRPr="00F12712" w:rsidRDefault="00945111" w:rsidP="00945111">
            <w:pPr>
              <w:jc w:val="center"/>
              <w:rPr>
                <w:rFonts w:ascii="Tahoma" w:hAnsi="Tahoma" w:cs="Tahoma"/>
                <w:b/>
                <w:bCs/>
                <w:sz w:val="20"/>
                <w:szCs w:val="20"/>
              </w:rPr>
            </w:pPr>
            <w:r w:rsidRPr="00F12712">
              <w:rPr>
                <w:rFonts w:ascii="Tahoma" w:hAnsi="Tahoma" w:cs="Tahoma"/>
                <w:b/>
                <w:bCs/>
                <w:sz w:val="20"/>
                <w:szCs w:val="20"/>
              </w:rPr>
              <w:t>Formula Indikator</w:t>
            </w:r>
          </w:p>
        </w:tc>
        <w:tc>
          <w:tcPr>
            <w:tcW w:w="1964" w:type="dxa"/>
            <w:vMerge w:val="restart"/>
            <w:shd w:val="clear" w:color="auto" w:fill="A6A6A6" w:themeFill="background1" w:themeFillShade="A6"/>
            <w:vAlign w:val="center"/>
          </w:tcPr>
          <w:p w:rsidR="00945111" w:rsidRPr="00F12712" w:rsidRDefault="00945111" w:rsidP="00945111">
            <w:pPr>
              <w:jc w:val="center"/>
              <w:rPr>
                <w:rFonts w:ascii="Tahoma" w:hAnsi="Tahoma" w:cs="Tahoma"/>
                <w:b/>
                <w:bCs/>
                <w:sz w:val="20"/>
                <w:szCs w:val="20"/>
              </w:rPr>
            </w:pPr>
            <w:r w:rsidRPr="00F12712">
              <w:rPr>
                <w:rFonts w:ascii="Tahoma" w:hAnsi="Tahoma" w:cs="Tahoma"/>
                <w:b/>
                <w:bCs/>
                <w:sz w:val="20"/>
                <w:szCs w:val="20"/>
              </w:rPr>
              <w:t>Satuan</w:t>
            </w:r>
          </w:p>
        </w:tc>
        <w:tc>
          <w:tcPr>
            <w:tcW w:w="2772" w:type="dxa"/>
            <w:vMerge w:val="restart"/>
            <w:shd w:val="clear" w:color="auto" w:fill="A6A6A6" w:themeFill="background1" w:themeFillShade="A6"/>
            <w:vAlign w:val="center"/>
          </w:tcPr>
          <w:p w:rsidR="00945111" w:rsidRPr="00F12712" w:rsidRDefault="00945111" w:rsidP="00945111">
            <w:pPr>
              <w:jc w:val="center"/>
              <w:rPr>
                <w:rFonts w:ascii="Tahoma" w:hAnsi="Tahoma" w:cs="Tahoma"/>
                <w:b/>
                <w:bCs/>
                <w:sz w:val="20"/>
                <w:szCs w:val="20"/>
              </w:rPr>
            </w:pPr>
            <w:r w:rsidRPr="00F12712">
              <w:rPr>
                <w:rFonts w:ascii="Tahoma" w:hAnsi="Tahoma" w:cs="Tahoma"/>
                <w:b/>
                <w:bCs/>
                <w:sz w:val="20"/>
                <w:szCs w:val="20"/>
              </w:rPr>
              <w:t>Sumber Data</w:t>
            </w:r>
          </w:p>
        </w:tc>
      </w:tr>
      <w:tr w:rsidR="00F12712" w:rsidRPr="00F12712" w:rsidTr="00E1242D">
        <w:trPr>
          <w:trHeight w:val="215"/>
          <w:tblHeader/>
        </w:trPr>
        <w:tc>
          <w:tcPr>
            <w:tcW w:w="2141" w:type="dxa"/>
            <w:shd w:val="clear" w:color="auto" w:fill="A6A6A6" w:themeFill="background1" w:themeFillShade="A6"/>
          </w:tcPr>
          <w:p w:rsidR="00945111" w:rsidRPr="00F12712" w:rsidRDefault="00945111" w:rsidP="00945111">
            <w:pPr>
              <w:jc w:val="center"/>
              <w:rPr>
                <w:rFonts w:ascii="Tahoma" w:hAnsi="Tahoma" w:cs="Tahoma"/>
                <w:b/>
                <w:bCs/>
                <w:sz w:val="20"/>
                <w:szCs w:val="20"/>
              </w:rPr>
            </w:pPr>
            <w:r w:rsidRPr="00F12712">
              <w:rPr>
                <w:rFonts w:ascii="Tahoma" w:hAnsi="Tahoma" w:cs="Tahoma"/>
                <w:b/>
                <w:bCs/>
                <w:sz w:val="20"/>
                <w:szCs w:val="20"/>
              </w:rPr>
              <w:t>Uraian</w:t>
            </w:r>
          </w:p>
        </w:tc>
        <w:tc>
          <w:tcPr>
            <w:tcW w:w="3202" w:type="dxa"/>
            <w:shd w:val="clear" w:color="auto" w:fill="A6A6A6" w:themeFill="background1" w:themeFillShade="A6"/>
          </w:tcPr>
          <w:p w:rsidR="00945111" w:rsidRPr="00F12712" w:rsidRDefault="00945111" w:rsidP="00945111">
            <w:pPr>
              <w:jc w:val="center"/>
              <w:rPr>
                <w:rFonts w:ascii="Tahoma" w:hAnsi="Tahoma" w:cs="Tahoma"/>
                <w:b/>
                <w:bCs/>
                <w:sz w:val="20"/>
                <w:szCs w:val="20"/>
              </w:rPr>
            </w:pPr>
            <w:r w:rsidRPr="00F12712">
              <w:rPr>
                <w:rFonts w:ascii="Tahoma" w:hAnsi="Tahoma" w:cs="Tahoma"/>
                <w:b/>
                <w:bCs/>
                <w:sz w:val="20"/>
                <w:szCs w:val="20"/>
              </w:rPr>
              <w:t>Indikator Kinerja</w:t>
            </w:r>
          </w:p>
        </w:tc>
        <w:tc>
          <w:tcPr>
            <w:tcW w:w="7008" w:type="dxa"/>
            <w:vMerge/>
            <w:shd w:val="clear" w:color="auto" w:fill="A6A6A6" w:themeFill="background1" w:themeFillShade="A6"/>
          </w:tcPr>
          <w:p w:rsidR="00945111" w:rsidRPr="00F12712" w:rsidRDefault="00945111" w:rsidP="00945111">
            <w:pPr>
              <w:jc w:val="center"/>
              <w:rPr>
                <w:rFonts w:ascii="Tahoma" w:hAnsi="Tahoma" w:cs="Tahoma"/>
                <w:b/>
                <w:bCs/>
                <w:sz w:val="20"/>
                <w:szCs w:val="20"/>
              </w:rPr>
            </w:pPr>
          </w:p>
        </w:tc>
        <w:tc>
          <w:tcPr>
            <w:tcW w:w="1964" w:type="dxa"/>
            <w:vMerge/>
            <w:shd w:val="clear" w:color="auto" w:fill="A6A6A6" w:themeFill="background1" w:themeFillShade="A6"/>
            <w:vAlign w:val="center"/>
          </w:tcPr>
          <w:p w:rsidR="00945111" w:rsidRPr="00F12712" w:rsidRDefault="00945111" w:rsidP="00945111">
            <w:pPr>
              <w:jc w:val="center"/>
              <w:rPr>
                <w:rFonts w:ascii="Tahoma" w:hAnsi="Tahoma" w:cs="Tahoma"/>
                <w:b/>
                <w:bCs/>
                <w:sz w:val="20"/>
                <w:szCs w:val="20"/>
              </w:rPr>
            </w:pPr>
          </w:p>
        </w:tc>
        <w:tc>
          <w:tcPr>
            <w:tcW w:w="2772" w:type="dxa"/>
            <w:vMerge/>
            <w:shd w:val="clear" w:color="auto" w:fill="A6A6A6" w:themeFill="background1" w:themeFillShade="A6"/>
          </w:tcPr>
          <w:p w:rsidR="00945111" w:rsidRPr="00F12712" w:rsidRDefault="00945111" w:rsidP="00945111">
            <w:pPr>
              <w:jc w:val="center"/>
              <w:rPr>
                <w:rFonts w:ascii="Tahoma" w:hAnsi="Tahoma" w:cs="Tahoma"/>
                <w:b/>
                <w:bCs/>
                <w:sz w:val="20"/>
                <w:szCs w:val="20"/>
              </w:rPr>
            </w:pPr>
          </w:p>
        </w:tc>
      </w:tr>
      <w:tr w:rsidR="00F12712" w:rsidRPr="00F12712" w:rsidTr="00E1242D">
        <w:trPr>
          <w:trHeight w:val="1333"/>
        </w:trPr>
        <w:tc>
          <w:tcPr>
            <w:tcW w:w="2141" w:type="dxa"/>
            <w:vAlign w:val="center"/>
          </w:tcPr>
          <w:p w:rsidR="00F73E3F" w:rsidRPr="00F12712" w:rsidRDefault="00835197" w:rsidP="00D34A52">
            <w:pPr>
              <w:rPr>
                <w:rFonts w:ascii="Calibri" w:eastAsia="Times New Roman" w:hAnsi="Calibri" w:cs="Times New Roman"/>
              </w:rPr>
            </w:pPr>
            <w:r w:rsidRPr="00F12712">
              <w:rPr>
                <w:rFonts w:ascii="Calibri" w:eastAsia="Times New Roman" w:hAnsi="Calibri" w:cs="Times New Roman"/>
              </w:rPr>
              <w:t>Terlaksananya Implementasi Sistem Administrasi Kependudukan</w:t>
            </w:r>
          </w:p>
        </w:tc>
        <w:tc>
          <w:tcPr>
            <w:tcW w:w="3202" w:type="dxa"/>
            <w:vAlign w:val="center"/>
          </w:tcPr>
          <w:p w:rsidR="00F73E3F" w:rsidRPr="00F12712" w:rsidRDefault="00F73E3F" w:rsidP="00D34A52">
            <w:pPr>
              <w:rPr>
                <w:rFonts w:ascii="Calibri" w:eastAsia="Times New Roman" w:hAnsi="Calibri" w:cs="Times New Roman"/>
              </w:rPr>
            </w:pPr>
            <w:r w:rsidRPr="00F12712">
              <w:rPr>
                <w:rFonts w:ascii="Calibri" w:eastAsia="Times New Roman" w:hAnsi="Calibri" w:cs="Times New Roman"/>
              </w:rPr>
              <w:t xml:space="preserve"> prosentase desa yang melaporkan secara tertib administrasi kependudukan </w:t>
            </w:r>
          </w:p>
        </w:tc>
        <w:tc>
          <w:tcPr>
            <w:tcW w:w="7008" w:type="dxa"/>
            <w:vAlign w:val="center"/>
          </w:tcPr>
          <w:p w:rsidR="00F73E3F" w:rsidRPr="00F12712" w:rsidRDefault="005E45E0" w:rsidP="002A572D">
            <w:pPr>
              <w:jc w:val="center"/>
              <w:rPr>
                <w:rFonts w:ascii="Tahoma" w:eastAsiaTheme="minorEastAsia" w:hAnsi="Tahoma" w:cs="Tahoma"/>
                <w:sz w:val="20"/>
                <w:szCs w:val="20"/>
              </w:rPr>
            </w:pPr>
            <m:oMathPara>
              <m:oMath>
                <m:f>
                  <m:fPr>
                    <m:ctrlPr>
                      <w:rPr>
                        <w:rFonts w:ascii="Cambria Math" w:hAnsi="Cambria Math" w:cs="Tahoma"/>
                        <w:sz w:val="20"/>
                        <w:szCs w:val="20"/>
                      </w:rPr>
                    </m:ctrlPr>
                  </m:fPr>
                  <m:num>
                    <m:eqArr>
                      <m:eqArrPr>
                        <m:ctrlPr>
                          <w:rPr>
                            <w:rFonts w:ascii="Cambria Math" w:hAnsi="Cambria Math" w:cs="Tahoma"/>
                            <w:i/>
                            <w:sz w:val="20"/>
                            <w:szCs w:val="20"/>
                          </w:rPr>
                        </m:ctrlPr>
                      </m:eqArrPr>
                      <m:e>
                        <m:r>
                          <w:rPr>
                            <w:rFonts w:ascii="Cambria Math" w:hAnsi="Cambria Math" w:cs="Tahoma"/>
                            <w:sz w:val="20"/>
                            <w:szCs w:val="20"/>
                          </w:rPr>
                          <m:t>jumlah desa yang melaporkan administrasi kependudukan</m:t>
                        </m:r>
                      </m:e>
                      <m:e>
                        <m:r>
                          <w:rPr>
                            <w:rFonts w:ascii="Cambria Math" w:hAnsi="Cambria Math" w:cs="Tahoma"/>
                            <w:sz w:val="20"/>
                            <w:szCs w:val="20"/>
                          </w:rPr>
                          <m:t>secara tertib</m:t>
                        </m:r>
                      </m:e>
                    </m:eqArr>
                  </m:num>
                  <m:den>
                    <m:r>
                      <w:rPr>
                        <w:rFonts w:ascii="Cambria Math" w:hAnsi="Cambria Math" w:cs="Tahoma"/>
                        <w:sz w:val="20"/>
                        <w:szCs w:val="20"/>
                      </w:rPr>
                      <m:t>jumlah seluruh desa</m:t>
                    </m:r>
                  </m:den>
                </m:f>
                <m:r>
                  <w:rPr>
                    <w:rFonts w:ascii="Cambria Math" w:hAnsi="Cambria Math" w:cs="Tahoma"/>
                    <w:sz w:val="20"/>
                    <w:szCs w:val="20"/>
                  </w:rPr>
                  <m:t>x 100%</m:t>
                </m:r>
              </m:oMath>
            </m:oMathPara>
          </w:p>
        </w:tc>
        <w:tc>
          <w:tcPr>
            <w:tcW w:w="1964" w:type="dxa"/>
            <w:vAlign w:val="center"/>
          </w:tcPr>
          <w:p w:rsidR="00F73E3F" w:rsidRPr="00F12712" w:rsidRDefault="00F73E3F" w:rsidP="002A572D">
            <w:pPr>
              <w:jc w:val="center"/>
              <w:rPr>
                <w:rFonts w:ascii="Tahoma" w:hAnsi="Tahoma" w:cs="Tahoma"/>
                <w:sz w:val="20"/>
                <w:szCs w:val="20"/>
              </w:rPr>
            </w:pPr>
            <w:r w:rsidRPr="00F12712">
              <w:rPr>
                <w:rFonts w:ascii="Tahoma" w:hAnsi="Tahoma" w:cs="Tahoma"/>
                <w:sz w:val="20"/>
                <w:szCs w:val="20"/>
              </w:rPr>
              <w:t>%</w:t>
            </w:r>
          </w:p>
        </w:tc>
        <w:tc>
          <w:tcPr>
            <w:tcW w:w="2772" w:type="dxa"/>
          </w:tcPr>
          <w:p w:rsidR="00F73E3F" w:rsidRPr="00F12712" w:rsidRDefault="00C22BDE" w:rsidP="00C22BDE">
            <w:pPr>
              <w:pStyle w:val="ListParagraph"/>
              <w:numPr>
                <w:ilvl w:val="0"/>
                <w:numId w:val="10"/>
              </w:numPr>
              <w:rPr>
                <w:rFonts w:ascii="Tahoma" w:hAnsi="Tahoma" w:cs="Tahoma"/>
                <w:sz w:val="20"/>
                <w:szCs w:val="20"/>
              </w:rPr>
            </w:pPr>
            <w:r w:rsidRPr="00F12712">
              <w:rPr>
                <w:rFonts w:ascii="Tahoma" w:hAnsi="Tahoma" w:cs="Tahoma"/>
                <w:sz w:val="20"/>
                <w:szCs w:val="20"/>
              </w:rPr>
              <w:t>Pemerintah Desa</w:t>
            </w:r>
          </w:p>
          <w:p w:rsidR="00C22BDE" w:rsidRPr="00F12712" w:rsidRDefault="00C22BDE" w:rsidP="00C22BDE">
            <w:pPr>
              <w:pStyle w:val="ListParagraph"/>
              <w:numPr>
                <w:ilvl w:val="0"/>
                <w:numId w:val="10"/>
              </w:numPr>
              <w:rPr>
                <w:rFonts w:ascii="Tahoma" w:hAnsi="Tahoma" w:cs="Tahoma"/>
                <w:sz w:val="20"/>
                <w:szCs w:val="20"/>
              </w:rPr>
            </w:pPr>
            <w:r w:rsidRPr="00F12712">
              <w:rPr>
                <w:rFonts w:ascii="Tahoma" w:hAnsi="Tahoma" w:cs="Tahoma"/>
                <w:sz w:val="20"/>
                <w:szCs w:val="20"/>
              </w:rPr>
              <w:t>Kasi Pelayanan Umum</w:t>
            </w:r>
          </w:p>
          <w:p w:rsidR="00C22BDE" w:rsidRPr="00F12712" w:rsidRDefault="00C22BDE" w:rsidP="00C22BDE">
            <w:pPr>
              <w:pStyle w:val="ListParagraph"/>
              <w:numPr>
                <w:ilvl w:val="0"/>
                <w:numId w:val="10"/>
              </w:numPr>
              <w:rPr>
                <w:rFonts w:ascii="Tahoma" w:hAnsi="Tahoma" w:cs="Tahoma"/>
                <w:sz w:val="20"/>
                <w:szCs w:val="20"/>
              </w:rPr>
            </w:pPr>
            <w:r w:rsidRPr="00F12712">
              <w:rPr>
                <w:rFonts w:ascii="Tahoma" w:hAnsi="Tahoma" w:cs="Tahoma"/>
                <w:sz w:val="20"/>
                <w:szCs w:val="20"/>
              </w:rPr>
              <w:t>Staf</w:t>
            </w:r>
          </w:p>
        </w:tc>
      </w:tr>
      <w:tr w:rsidR="00F12712" w:rsidRPr="00F12712" w:rsidTr="00E1242D">
        <w:trPr>
          <w:trHeight w:val="1075"/>
        </w:trPr>
        <w:tc>
          <w:tcPr>
            <w:tcW w:w="2141" w:type="dxa"/>
            <w:vAlign w:val="center"/>
          </w:tcPr>
          <w:p w:rsidR="00F73E3F" w:rsidRPr="00F12712" w:rsidRDefault="00835197" w:rsidP="00D34A52">
            <w:pPr>
              <w:rPr>
                <w:rFonts w:ascii="Calibri" w:eastAsia="Times New Roman" w:hAnsi="Calibri" w:cs="Times New Roman"/>
              </w:rPr>
            </w:pPr>
            <w:r w:rsidRPr="00F12712">
              <w:rPr>
                <w:rFonts w:ascii="Calibri" w:eastAsia="Times New Roman" w:hAnsi="Calibri" w:cs="Times New Roman"/>
              </w:rPr>
              <w:t>Terwujudnya Pemantapan Administrasi Desa Dan Kelurahan</w:t>
            </w:r>
          </w:p>
        </w:tc>
        <w:tc>
          <w:tcPr>
            <w:tcW w:w="3202" w:type="dxa"/>
            <w:vAlign w:val="center"/>
          </w:tcPr>
          <w:p w:rsidR="00F73E3F" w:rsidRPr="00F12712" w:rsidRDefault="00F73E3F" w:rsidP="00D34A52">
            <w:pPr>
              <w:rPr>
                <w:rFonts w:ascii="Calibri" w:eastAsia="Times New Roman" w:hAnsi="Calibri" w:cs="Times New Roman"/>
              </w:rPr>
            </w:pPr>
            <w:r w:rsidRPr="00F12712">
              <w:rPr>
                <w:rFonts w:ascii="Calibri" w:eastAsia="Times New Roman" w:hAnsi="Calibri" w:cs="Times New Roman"/>
              </w:rPr>
              <w:t xml:space="preserve"> prosentase desa yang tertib administrasi </w:t>
            </w:r>
          </w:p>
        </w:tc>
        <w:tc>
          <w:tcPr>
            <w:tcW w:w="7008" w:type="dxa"/>
            <w:vAlign w:val="center"/>
          </w:tcPr>
          <w:p w:rsidR="00F73E3F" w:rsidRPr="00F12712" w:rsidRDefault="005E45E0" w:rsidP="002A572D">
            <w:pPr>
              <w:jc w:val="center"/>
              <w:rPr>
                <w:rFonts w:ascii="Tahoma" w:hAnsi="Tahoma" w:cs="Tahoma"/>
                <w:sz w:val="20"/>
                <w:szCs w:val="20"/>
              </w:rPr>
            </w:pPr>
            <m:oMathPara>
              <m:oMath>
                <m:f>
                  <m:fPr>
                    <m:ctrlPr>
                      <w:rPr>
                        <w:rFonts w:ascii="Cambria Math" w:hAnsi="Cambria Math" w:cs="Tahoma"/>
                        <w:sz w:val="20"/>
                        <w:szCs w:val="20"/>
                      </w:rPr>
                    </m:ctrlPr>
                  </m:fPr>
                  <m:num>
                    <m:r>
                      <w:rPr>
                        <w:rFonts w:ascii="Cambria Math" w:hAnsi="Cambria Math" w:cs="Tahoma"/>
                        <w:sz w:val="20"/>
                        <w:szCs w:val="20"/>
                      </w:rPr>
                      <m:t>jumlah desa yang tertib administrasi pemerintahan</m:t>
                    </m:r>
                  </m:num>
                  <m:den>
                    <m:r>
                      <w:rPr>
                        <w:rFonts w:ascii="Cambria Math" w:hAnsi="Cambria Math" w:cs="Tahoma"/>
                        <w:sz w:val="20"/>
                        <w:szCs w:val="20"/>
                      </w:rPr>
                      <m:t>jumlah seluruh desa</m:t>
                    </m:r>
                  </m:den>
                </m:f>
                <m:r>
                  <w:rPr>
                    <w:rFonts w:ascii="Cambria Math" w:hAnsi="Cambria Math" w:cs="Tahoma"/>
                    <w:sz w:val="20"/>
                    <w:szCs w:val="20"/>
                  </w:rPr>
                  <m:t>x 100%</m:t>
                </m:r>
              </m:oMath>
            </m:oMathPara>
          </w:p>
        </w:tc>
        <w:tc>
          <w:tcPr>
            <w:tcW w:w="1964" w:type="dxa"/>
            <w:vAlign w:val="center"/>
          </w:tcPr>
          <w:p w:rsidR="00F73E3F" w:rsidRPr="00F12712" w:rsidRDefault="00F73E3F" w:rsidP="002A572D">
            <w:pPr>
              <w:jc w:val="center"/>
              <w:rPr>
                <w:rFonts w:ascii="Tahoma" w:hAnsi="Tahoma" w:cs="Tahoma"/>
                <w:sz w:val="20"/>
                <w:szCs w:val="20"/>
              </w:rPr>
            </w:pPr>
            <w:r w:rsidRPr="00F12712">
              <w:rPr>
                <w:rFonts w:ascii="Tahoma" w:hAnsi="Tahoma" w:cs="Tahoma"/>
                <w:sz w:val="20"/>
                <w:szCs w:val="20"/>
              </w:rPr>
              <w:t>%</w:t>
            </w:r>
          </w:p>
        </w:tc>
        <w:tc>
          <w:tcPr>
            <w:tcW w:w="2772" w:type="dxa"/>
          </w:tcPr>
          <w:p w:rsidR="00C22BDE" w:rsidRPr="00F12712" w:rsidRDefault="00C22BDE" w:rsidP="00C22BDE">
            <w:pPr>
              <w:pStyle w:val="ListParagraph"/>
              <w:numPr>
                <w:ilvl w:val="0"/>
                <w:numId w:val="10"/>
              </w:numPr>
              <w:rPr>
                <w:rFonts w:ascii="Tahoma" w:hAnsi="Tahoma" w:cs="Tahoma"/>
                <w:sz w:val="20"/>
                <w:szCs w:val="20"/>
              </w:rPr>
            </w:pPr>
            <w:r w:rsidRPr="00F12712">
              <w:rPr>
                <w:rFonts w:ascii="Tahoma" w:hAnsi="Tahoma" w:cs="Tahoma"/>
                <w:sz w:val="20"/>
                <w:szCs w:val="20"/>
              </w:rPr>
              <w:t>Pemerintah Desa</w:t>
            </w:r>
          </w:p>
          <w:p w:rsidR="00F73E3F" w:rsidRPr="00F12712" w:rsidRDefault="00C22BDE" w:rsidP="00C22BDE">
            <w:pPr>
              <w:pStyle w:val="ListParagraph"/>
              <w:numPr>
                <w:ilvl w:val="0"/>
                <w:numId w:val="10"/>
              </w:numPr>
              <w:rPr>
                <w:rFonts w:ascii="Tahoma" w:hAnsi="Tahoma" w:cs="Tahoma"/>
                <w:sz w:val="20"/>
                <w:szCs w:val="20"/>
              </w:rPr>
            </w:pPr>
            <w:r w:rsidRPr="00F12712">
              <w:rPr>
                <w:rFonts w:ascii="Tahoma" w:hAnsi="Tahoma" w:cs="Tahoma"/>
                <w:sz w:val="20"/>
                <w:szCs w:val="20"/>
              </w:rPr>
              <w:t>Staf</w:t>
            </w:r>
          </w:p>
        </w:tc>
      </w:tr>
      <w:tr w:rsidR="00F12712" w:rsidRPr="00F12712" w:rsidTr="00E1242D">
        <w:trPr>
          <w:trHeight w:val="1333"/>
        </w:trPr>
        <w:tc>
          <w:tcPr>
            <w:tcW w:w="2141" w:type="dxa"/>
            <w:vAlign w:val="center"/>
          </w:tcPr>
          <w:p w:rsidR="00F73E3F" w:rsidRPr="00F12712" w:rsidRDefault="00835197" w:rsidP="00D34A52">
            <w:pPr>
              <w:rPr>
                <w:rFonts w:ascii="Calibri" w:eastAsia="Times New Roman" w:hAnsi="Calibri" w:cs="Times New Roman"/>
              </w:rPr>
            </w:pPr>
            <w:r w:rsidRPr="00F12712">
              <w:rPr>
                <w:rFonts w:ascii="Calibri" w:eastAsia="Times New Roman" w:hAnsi="Calibri" w:cs="Times New Roman"/>
              </w:rPr>
              <w:lastRenderedPageBreak/>
              <w:t>Terwujudnya Fasilitasi Dan Pengawasan Pengisian Perangkat Desa</w:t>
            </w:r>
          </w:p>
        </w:tc>
        <w:tc>
          <w:tcPr>
            <w:tcW w:w="3202" w:type="dxa"/>
            <w:vAlign w:val="center"/>
          </w:tcPr>
          <w:p w:rsidR="00F73E3F" w:rsidRPr="00F12712" w:rsidRDefault="00F73E3F" w:rsidP="00D34A52">
            <w:pPr>
              <w:rPr>
                <w:rFonts w:ascii="Calibri" w:eastAsia="Times New Roman" w:hAnsi="Calibri" w:cs="Times New Roman"/>
              </w:rPr>
            </w:pPr>
            <w:r w:rsidRPr="00F12712">
              <w:rPr>
                <w:rFonts w:ascii="Calibri" w:eastAsia="Times New Roman" w:hAnsi="Calibri" w:cs="Times New Roman"/>
              </w:rPr>
              <w:t xml:space="preserve"> prosentase penyelenggaraan penjaringan perangkat/pilkades bagi desa yang perangkatnya kosong </w:t>
            </w:r>
          </w:p>
        </w:tc>
        <w:tc>
          <w:tcPr>
            <w:tcW w:w="7008" w:type="dxa"/>
            <w:vAlign w:val="center"/>
          </w:tcPr>
          <w:p w:rsidR="00F73E3F" w:rsidRPr="00F12712" w:rsidRDefault="005E45E0" w:rsidP="002A572D">
            <w:pPr>
              <w:jc w:val="center"/>
              <w:rPr>
                <w:rFonts w:ascii="Tahoma" w:hAnsi="Tahoma" w:cs="Tahoma"/>
                <w:sz w:val="20"/>
                <w:szCs w:val="20"/>
              </w:rPr>
            </w:pPr>
            <m:oMathPara>
              <m:oMath>
                <m:f>
                  <m:fPr>
                    <m:ctrlPr>
                      <w:rPr>
                        <w:rFonts w:ascii="Cambria Math" w:hAnsi="Cambria Math" w:cs="Tahoma"/>
                        <w:sz w:val="20"/>
                        <w:szCs w:val="20"/>
                      </w:rPr>
                    </m:ctrlPr>
                  </m:fPr>
                  <m:num>
                    <m:eqArr>
                      <m:eqArrPr>
                        <m:ctrlPr>
                          <w:rPr>
                            <w:rFonts w:ascii="Cambria Math" w:hAnsi="Cambria Math" w:cs="Tahoma"/>
                            <w:i/>
                            <w:sz w:val="20"/>
                            <w:szCs w:val="20"/>
                          </w:rPr>
                        </m:ctrlPr>
                      </m:eqArrPr>
                      <m:e>
                        <m:r>
                          <w:rPr>
                            <w:rFonts w:ascii="Cambria Math" w:hAnsi="Cambria Math" w:cs="Tahoma"/>
                            <w:sz w:val="20"/>
                            <w:szCs w:val="20"/>
                          </w:rPr>
                          <m:t>jumlah desa yang menyelenggarakan pengisian</m:t>
                        </m:r>
                      </m:e>
                      <m:e>
                        <m:r>
                          <w:rPr>
                            <w:rFonts w:ascii="Cambria Math" w:hAnsi="Cambria Math" w:cs="Tahoma"/>
                            <w:sz w:val="20"/>
                            <w:szCs w:val="20"/>
                          </w:rPr>
                          <m:t>perangkat dan atau kepala des</m:t>
                        </m:r>
                        <m:r>
                          <w:rPr>
                            <w:rFonts w:ascii="Cambria Math" w:hAnsi="Cambria Math" w:cs="Tahoma"/>
                            <w:sz w:val="20"/>
                            <w:szCs w:val="20"/>
                          </w:rPr>
                          <m:t>a</m:t>
                        </m:r>
                      </m:e>
                    </m:eqArr>
                  </m:num>
                  <m:den>
                    <m:eqArr>
                      <m:eqArrPr>
                        <m:ctrlPr>
                          <w:rPr>
                            <w:rFonts w:ascii="Cambria Math" w:hAnsi="Cambria Math" w:cs="Tahoma"/>
                            <w:i/>
                            <w:sz w:val="20"/>
                            <w:szCs w:val="20"/>
                          </w:rPr>
                        </m:ctrlPr>
                      </m:eqArrPr>
                      <m:e>
                        <m:r>
                          <w:rPr>
                            <w:rFonts w:ascii="Cambria Math" w:hAnsi="Cambria Math" w:cs="Tahoma"/>
                            <w:sz w:val="20"/>
                            <w:szCs w:val="20"/>
                          </w:rPr>
                          <m:t>jumlah seluruh desa yang perangkat dan atau</m:t>
                        </m:r>
                      </m:e>
                      <m:e>
                        <m:r>
                          <w:rPr>
                            <w:rFonts w:ascii="Cambria Math" w:hAnsi="Cambria Math" w:cs="Tahoma"/>
                            <w:sz w:val="20"/>
                            <w:szCs w:val="20"/>
                          </w:rPr>
                          <m:t>kepala desanya kosong</m:t>
                        </m:r>
                      </m:e>
                    </m:eqArr>
                  </m:den>
                </m:f>
                <m:r>
                  <w:rPr>
                    <w:rFonts w:ascii="Cambria Math" w:hAnsi="Cambria Math" w:cs="Tahoma"/>
                    <w:sz w:val="20"/>
                    <w:szCs w:val="20"/>
                  </w:rPr>
                  <m:t>x 100%</m:t>
                </m:r>
              </m:oMath>
            </m:oMathPara>
          </w:p>
        </w:tc>
        <w:tc>
          <w:tcPr>
            <w:tcW w:w="1964" w:type="dxa"/>
            <w:vAlign w:val="center"/>
          </w:tcPr>
          <w:p w:rsidR="00F73E3F" w:rsidRPr="00F12712" w:rsidRDefault="00F73E3F" w:rsidP="002A572D">
            <w:pPr>
              <w:jc w:val="center"/>
              <w:rPr>
                <w:rFonts w:ascii="Tahoma" w:hAnsi="Tahoma" w:cs="Tahoma"/>
                <w:sz w:val="20"/>
                <w:szCs w:val="20"/>
              </w:rPr>
            </w:pPr>
            <w:r w:rsidRPr="00F12712">
              <w:rPr>
                <w:rFonts w:ascii="Tahoma" w:hAnsi="Tahoma" w:cs="Tahoma"/>
                <w:sz w:val="20"/>
                <w:szCs w:val="20"/>
              </w:rPr>
              <w:t>%</w:t>
            </w:r>
          </w:p>
        </w:tc>
        <w:tc>
          <w:tcPr>
            <w:tcW w:w="2772" w:type="dxa"/>
          </w:tcPr>
          <w:p w:rsidR="00C22BDE" w:rsidRPr="00F12712" w:rsidRDefault="00C22BDE" w:rsidP="00C22BDE">
            <w:pPr>
              <w:pStyle w:val="ListParagraph"/>
              <w:numPr>
                <w:ilvl w:val="0"/>
                <w:numId w:val="10"/>
              </w:numPr>
              <w:rPr>
                <w:rFonts w:ascii="Tahoma" w:hAnsi="Tahoma" w:cs="Tahoma"/>
                <w:sz w:val="20"/>
                <w:szCs w:val="20"/>
              </w:rPr>
            </w:pPr>
            <w:r w:rsidRPr="00F12712">
              <w:rPr>
                <w:rFonts w:ascii="Tahoma" w:hAnsi="Tahoma" w:cs="Tahoma"/>
                <w:sz w:val="20"/>
                <w:szCs w:val="20"/>
              </w:rPr>
              <w:t>Pemerintah Desa</w:t>
            </w:r>
          </w:p>
          <w:p w:rsidR="00F73E3F" w:rsidRPr="00F12712" w:rsidRDefault="00C22BDE" w:rsidP="00C22BDE">
            <w:pPr>
              <w:pStyle w:val="ListParagraph"/>
              <w:numPr>
                <w:ilvl w:val="0"/>
                <w:numId w:val="10"/>
              </w:numPr>
              <w:rPr>
                <w:rFonts w:ascii="Tahoma" w:hAnsi="Tahoma" w:cs="Tahoma"/>
                <w:sz w:val="20"/>
                <w:szCs w:val="20"/>
              </w:rPr>
            </w:pPr>
            <w:r w:rsidRPr="00F12712">
              <w:rPr>
                <w:rFonts w:ascii="Tahoma" w:hAnsi="Tahoma" w:cs="Tahoma"/>
                <w:sz w:val="20"/>
                <w:szCs w:val="20"/>
              </w:rPr>
              <w:t>Staf</w:t>
            </w:r>
          </w:p>
          <w:p w:rsidR="00C22BDE" w:rsidRPr="00F12712" w:rsidRDefault="00C22BDE" w:rsidP="00C22BDE">
            <w:pPr>
              <w:pStyle w:val="ListParagraph"/>
              <w:numPr>
                <w:ilvl w:val="0"/>
                <w:numId w:val="10"/>
              </w:numPr>
              <w:rPr>
                <w:rFonts w:ascii="Tahoma" w:hAnsi="Tahoma" w:cs="Tahoma"/>
                <w:sz w:val="20"/>
                <w:szCs w:val="20"/>
              </w:rPr>
            </w:pPr>
            <w:r w:rsidRPr="00F12712">
              <w:rPr>
                <w:rFonts w:ascii="Tahoma" w:hAnsi="Tahoma" w:cs="Tahoma"/>
                <w:sz w:val="20"/>
                <w:szCs w:val="20"/>
              </w:rPr>
              <w:t>Korcam</w:t>
            </w:r>
          </w:p>
        </w:tc>
      </w:tr>
      <w:tr w:rsidR="00F12712" w:rsidRPr="00F12712" w:rsidTr="00E1242D">
        <w:trPr>
          <w:trHeight w:val="1333"/>
        </w:trPr>
        <w:tc>
          <w:tcPr>
            <w:tcW w:w="2141" w:type="dxa"/>
            <w:vAlign w:val="center"/>
          </w:tcPr>
          <w:p w:rsidR="00F73E3F" w:rsidRPr="00F12712" w:rsidRDefault="00835197" w:rsidP="00D34A52">
            <w:pPr>
              <w:rPr>
                <w:rFonts w:ascii="Calibri" w:eastAsia="Times New Roman" w:hAnsi="Calibri" w:cs="Times New Roman"/>
              </w:rPr>
            </w:pPr>
            <w:r w:rsidRPr="00F12712">
              <w:rPr>
                <w:rFonts w:ascii="Calibri" w:eastAsia="Times New Roman" w:hAnsi="Calibri" w:cs="Times New Roman"/>
              </w:rPr>
              <w:t>Terlaksananya Fasilitasi Dan Pendampingan Pengelolaan Keuangan Desa</w:t>
            </w:r>
          </w:p>
        </w:tc>
        <w:tc>
          <w:tcPr>
            <w:tcW w:w="3202" w:type="dxa"/>
            <w:vAlign w:val="center"/>
          </w:tcPr>
          <w:p w:rsidR="00F73E3F" w:rsidRPr="00F12712" w:rsidRDefault="00F73E3F" w:rsidP="00D34A52">
            <w:pPr>
              <w:rPr>
                <w:rFonts w:ascii="Calibri" w:eastAsia="Times New Roman" w:hAnsi="Calibri" w:cs="Times New Roman"/>
              </w:rPr>
            </w:pPr>
            <w:r w:rsidRPr="00F12712">
              <w:rPr>
                <w:rFonts w:ascii="Calibri" w:eastAsia="Times New Roman" w:hAnsi="Calibri" w:cs="Times New Roman"/>
              </w:rPr>
              <w:t xml:space="preserve"> prosentase desa yang mendapat pendampingan pengelolaan keuangan desa </w:t>
            </w:r>
          </w:p>
        </w:tc>
        <w:tc>
          <w:tcPr>
            <w:tcW w:w="7008" w:type="dxa"/>
            <w:vAlign w:val="center"/>
          </w:tcPr>
          <w:p w:rsidR="00F73E3F" w:rsidRPr="00F12712" w:rsidRDefault="005E45E0" w:rsidP="002A572D">
            <w:pPr>
              <w:jc w:val="center"/>
              <w:rPr>
                <w:rFonts w:ascii="Tahoma" w:hAnsi="Tahoma" w:cs="Tahoma"/>
                <w:sz w:val="20"/>
                <w:szCs w:val="20"/>
              </w:rPr>
            </w:pPr>
            <m:oMathPara>
              <m:oMath>
                <m:f>
                  <m:fPr>
                    <m:ctrlPr>
                      <w:rPr>
                        <w:rFonts w:ascii="Cambria Math" w:hAnsi="Cambria Math" w:cs="Tahoma"/>
                        <w:sz w:val="20"/>
                        <w:szCs w:val="20"/>
                      </w:rPr>
                    </m:ctrlPr>
                  </m:fPr>
                  <m:num>
                    <m:r>
                      <w:rPr>
                        <w:rFonts w:ascii="Cambria Math" w:hAnsi="Cambria Math" w:cs="Tahoma"/>
                        <w:sz w:val="20"/>
                        <w:szCs w:val="20"/>
                      </w:rPr>
                      <m:t>jumlah desa yang mendapat pendampingan</m:t>
                    </m:r>
                  </m:num>
                  <m:den>
                    <m:r>
                      <w:rPr>
                        <w:rFonts w:ascii="Cambria Math" w:hAnsi="Cambria Math" w:cs="Tahoma"/>
                        <w:sz w:val="20"/>
                        <w:szCs w:val="20"/>
                      </w:rPr>
                      <m:t>jumlah seluruh desa</m:t>
                    </m:r>
                  </m:den>
                </m:f>
                <m:r>
                  <w:rPr>
                    <w:rFonts w:ascii="Cambria Math" w:hAnsi="Cambria Math" w:cs="Tahoma"/>
                    <w:sz w:val="20"/>
                    <w:szCs w:val="20"/>
                  </w:rPr>
                  <m:t>x 100%</m:t>
                </m:r>
              </m:oMath>
            </m:oMathPara>
          </w:p>
        </w:tc>
        <w:tc>
          <w:tcPr>
            <w:tcW w:w="1964" w:type="dxa"/>
            <w:vAlign w:val="center"/>
          </w:tcPr>
          <w:p w:rsidR="00F73E3F" w:rsidRPr="00F12712" w:rsidRDefault="00F73E3F" w:rsidP="002A572D">
            <w:pPr>
              <w:jc w:val="center"/>
              <w:rPr>
                <w:rFonts w:ascii="Tahoma" w:hAnsi="Tahoma" w:cs="Tahoma"/>
                <w:sz w:val="20"/>
                <w:szCs w:val="20"/>
              </w:rPr>
            </w:pPr>
            <w:r w:rsidRPr="00F12712">
              <w:rPr>
                <w:rFonts w:ascii="Tahoma" w:hAnsi="Tahoma" w:cs="Tahoma"/>
                <w:sz w:val="20"/>
                <w:szCs w:val="20"/>
              </w:rPr>
              <w:t>%</w:t>
            </w:r>
          </w:p>
        </w:tc>
        <w:tc>
          <w:tcPr>
            <w:tcW w:w="2772" w:type="dxa"/>
          </w:tcPr>
          <w:p w:rsidR="00C22BDE" w:rsidRPr="00F12712" w:rsidRDefault="00C22BDE" w:rsidP="00C22BDE">
            <w:pPr>
              <w:pStyle w:val="ListParagraph"/>
              <w:numPr>
                <w:ilvl w:val="0"/>
                <w:numId w:val="10"/>
              </w:numPr>
              <w:rPr>
                <w:rFonts w:ascii="Tahoma" w:hAnsi="Tahoma" w:cs="Tahoma"/>
                <w:sz w:val="20"/>
                <w:szCs w:val="20"/>
              </w:rPr>
            </w:pPr>
            <w:r w:rsidRPr="00F12712">
              <w:rPr>
                <w:rFonts w:ascii="Tahoma" w:hAnsi="Tahoma" w:cs="Tahoma"/>
                <w:sz w:val="20"/>
                <w:szCs w:val="20"/>
              </w:rPr>
              <w:t>Pemerintah Desa</w:t>
            </w:r>
          </w:p>
          <w:p w:rsidR="00C22BDE" w:rsidRPr="00F12712" w:rsidRDefault="00C22BDE" w:rsidP="00C22BDE">
            <w:pPr>
              <w:pStyle w:val="ListParagraph"/>
              <w:numPr>
                <w:ilvl w:val="0"/>
                <w:numId w:val="10"/>
              </w:numPr>
              <w:rPr>
                <w:rFonts w:ascii="Tahoma" w:hAnsi="Tahoma" w:cs="Tahoma"/>
                <w:sz w:val="20"/>
                <w:szCs w:val="20"/>
              </w:rPr>
            </w:pPr>
            <w:r w:rsidRPr="00F12712">
              <w:rPr>
                <w:rFonts w:ascii="Tahoma" w:hAnsi="Tahoma" w:cs="Tahoma"/>
                <w:sz w:val="20"/>
                <w:szCs w:val="20"/>
              </w:rPr>
              <w:t>Staf</w:t>
            </w:r>
          </w:p>
          <w:p w:rsidR="00F73E3F" w:rsidRPr="00F12712" w:rsidRDefault="00C22BDE" w:rsidP="00C22BDE">
            <w:pPr>
              <w:pStyle w:val="ListParagraph"/>
              <w:numPr>
                <w:ilvl w:val="0"/>
                <w:numId w:val="10"/>
              </w:numPr>
              <w:rPr>
                <w:rFonts w:ascii="Tahoma" w:hAnsi="Tahoma" w:cs="Tahoma"/>
                <w:sz w:val="20"/>
                <w:szCs w:val="20"/>
              </w:rPr>
            </w:pPr>
            <w:r w:rsidRPr="00F12712">
              <w:rPr>
                <w:rFonts w:ascii="Tahoma" w:hAnsi="Tahoma" w:cs="Tahoma"/>
                <w:sz w:val="20"/>
                <w:szCs w:val="20"/>
              </w:rPr>
              <w:t>Korcam</w:t>
            </w:r>
          </w:p>
        </w:tc>
      </w:tr>
      <w:tr w:rsidR="00F12712" w:rsidRPr="00F12712" w:rsidTr="00E1242D">
        <w:trPr>
          <w:trHeight w:val="1590"/>
        </w:trPr>
        <w:tc>
          <w:tcPr>
            <w:tcW w:w="2141" w:type="dxa"/>
            <w:vAlign w:val="center"/>
          </w:tcPr>
          <w:p w:rsidR="00F73E3F" w:rsidRPr="00F12712" w:rsidRDefault="00835197" w:rsidP="00D34A52">
            <w:pPr>
              <w:rPr>
                <w:rFonts w:ascii="Calibri" w:eastAsia="Times New Roman" w:hAnsi="Calibri" w:cs="Times New Roman"/>
              </w:rPr>
            </w:pPr>
            <w:r w:rsidRPr="00F12712">
              <w:rPr>
                <w:rFonts w:ascii="Calibri" w:eastAsia="Times New Roman" w:hAnsi="Calibri" w:cs="Times New Roman"/>
              </w:rPr>
              <w:t>Terlaksananya Verifikasi, Monitoring Dan Evaluasi Dana Bantuan Keuangan Kepada Desa</w:t>
            </w:r>
          </w:p>
        </w:tc>
        <w:tc>
          <w:tcPr>
            <w:tcW w:w="3202" w:type="dxa"/>
            <w:vAlign w:val="center"/>
          </w:tcPr>
          <w:p w:rsidR="00F73E3F" w:rsidRPr="00F12712" w:rsidRDefault="00F73E3F" w:rsidP="00D34A52">
            <w:pPr>
              <w:rPr>
                <w:rFonts w:ascii="Calibri" w:eastAsia="Times New Roman" w:hAnsi="Calibri" w:cs="Times New Roman"/>
              </w:rPr>
            </w:pPr>
            <w:r w:rsidRPr="00F12712">
              <w:rPr>
                <w:rFonts w:ascii="Calibri" w:eastAsia="Times New Roman" w:hAnsi="Calibri" w:cs="Times New Roman"/>
              </w:rPr>
              <w:t xml:space="preserve"> prosentase desa yang menyelesaikan penyerapan anggaran tepat waktu </w:t>
            </w:r>
          </w:p>
        </w:tc>
        <w:tc>
          <w:tcPr>
            <w:tcW w:w="7008" w:type="dxa"/>
            <w:vAlign w:val="center"/>
          </w:tcPr>
          <w:p w:rsidR="00F73E3F" w:rsidRPr="00F12712" w:rsidRDefault="005E45E0" w:rsidP="002A572D">
            <w:pPr>
              <w:jc w:val="center"/>
              <w:rPr>
                <w:rFonts w:ascii="Tahoma" w:hAnsi="Tahoma" w:cs="Tahoma"/>
                <w:sz w:val="20"/>
                <w:szCs w:val="20"/>
                <w:u w:val="single"/>
              </w:rPr>
            </w:pPr>
            <m:oMathPara>
              <m:oMath>
                <m:f>
                  <m:fPr>
                    <m:ctrlPr>
                      <w:rPr>
                        <w:rFonts w:ascii="Cambria Math" w:hAnsi="Cambria Math" w:cs="Tahoma"/>
                        <w:sz w:val="20"/>
                        <w:szCs w:val="20"/>
                      </w:rPr>
                    </m:ctrlPr>
                  </m:fPr>
                  <m:num>
                    <m:eqArr>
                      <m:eqArrPr>
                        <m:ctrlPr>
                          <w:rPr>
                            <w:rFonts w:ascii="Cambria Math" w:hAnsi="Cambria Math" w:cs="Tahoma"/>
                            <w:i/>
                            <w:sz w:val="20"/>
                            <w:szCs w:val="20"/>
                          </w:rPr>
                        </m:ctrlPr>
                      </m:eqArrPr>
                      <m:e>
                        <m:r>
                          <w:rPr>
                            <w:rFonts w:ascii="Cambria Math" w:hAnsi="Cambria Math" w:cs="Tahoma"/>
                            <w:sz w:val="20"/>
                            <w:szCs w:val="20"/>
                          </w:rPr>
                          <m:t>jumlah desa yang menyelesaikan penyerapan</m:t>
                        </m:r>
                      </m:e>
                      <m:e>
                        <m:r>
                          <w:rPr>
                            <w:rFonts w:ascii="Cambria Math" w:hAnsi="Cambria Math" w:cs="Tahoma"/>
                            <w:sz w:val="20"/>
                            <w:szCs w:val="20"/>
                          </w:rPr>
                          <m:t>tepat waktu</m:t>
                        </m:r>
                      </m:e>
                    </m:eqArr>
                  </m:num>
                  <m:den>
                    <m:r>
                      <w:rPr>
                        <w:rFonts w:ascii="Cambria Math" w:hAnsi="Cambria Math" w:cs="Tahoma"/>
                        <w:sz w:val="20"/>
                        <w:szCs w:val="20"/>
                      </w:rPr>
                      <m:t>jumlah seluruh desa</m:t>
                    </m:r>
                  </m:den>
                </m:f>
                <m:r>
                  <w:rPr>
                    <w:rFonts w:ascii="Cambria Math" w:hAnsi="Cambria Math" w:cs="Tahoma"/>
                    <w:sz w:val="20"/>
                    <w:szCs w:val="20"/>
                  </w:rPr>
                  <m:t>x 100%</m:t>
                </m:r>
              </m:oMath>
            </m:oMathPara>
          </w:p>
        </w:tc>
        <w:tc>
          <w:tcPr>
            <w:tcW w:w="1964" w:type="dxa"/>
            <w:vAlign w:val="center"/>
          </w:tcPr>
          <w:p w:rsidR="00F73E3F" w:rsidRPr="00F12712" w:rsidRDefault="00F73E3F" w:rsidP="002A572D">
            <w:pPr>
              <w:jc w:val="center"/>
              <w:rPr>
                <w:rFonts w:ascii="Tahoma" w:hAnsi="Tahoma" w:cs="Tahoma"/>
                <w:sz w:val="20"/>
                <w:szCs w:val="20"/>
              </w:rPr>
            </w:pPr>
            <w:r w:rsidRPr="00F12712">
              <w:rPr>
                <w:rFonts w:ascii="Tahoma" w:hAnsi="Tahoma" w:cs="Tahoma"/>
                <w:sz w:val="20"/>
                <w:szCs w:val="20"/>
              </w:rPr>
              <w:t>%</w:t>
            </w:r>
          </w:p>
        </w:tc>
        <w:tc>
          <w:tcPr>
            <w:tcW w:w="2772" w:type="dxa"/>
          </w:tcPr>
          <w:p w:rsidR="00C22BDE" w:rsidRPr="00F12712" w:rsidRDefault="00C22BDE" w:rsidP="00C22BDE">
            <w:pPr>
              <w:pStyle w:val="ListParagraph"/>
              <w:numPr>
                <w:ilvl w:val="0"/>
                <w:numId w:val="10"/>
              </w:numPr>
              <w:rPr>
                <w:rFonts w:ascii="Tahoma" w:hAnsi="Tahoma" w:cs="Tahoma"/>
                <w:sz w:val="20"/>
                <w:szCs w:val="20"/>
              </w:rPr>
            </w:pPr>
            <w:r w:rsidRPr="00F12712">
              <w:rPr>
                <w:rFonts w:ascii="Tahoma" w:hAnsi="Tahoma" w:cs="Tahoma"/>
                <w:sz w:val="20"/>
                <w:szCs w:val="20"/>
              </w:rPr>
              <w:t>Pemerintah Desa</w:t>
            </w:r>
          </w:p>
          <w:p w:rsidR="00C22BDE" w:rsidRPr="00F12712" w:rsidRDefault="00C22BDE" w:rsidP="00C22BDE">
            <w:pPr>
              <w:pStyle w:val="ListParagraph"/>
              <w:numPr>
                <w:ilvl w:val="0"/>
                <w:numId w:val="10"/>
              </w:numPr>
              <w:rPr>
                <w:rFonts w:ascii="Tahoma" w:hAnsi="Tahoma" w:cs="Tahoma"/>
                <w:sz w:val="20"/>
                <w:szCs w:val="20"/>
              </w:rPr>
            </w:pPr>
            <w:r w:rsidRPr="00F12712">
              <w:rPr>
                <w:rFonts w:ascii="Tahoma" w:hAnsi="Tahoma" w:cs="Tahoma"/>
                <w:sz w:val="20"/>
                <w:szCs w:val="20"/>
              </w:rPr>
              <w:t>Staf</w:t>
            </w:r>
          </w:p>
          <w:p w:rsidR="00F73E3F" w:rsidRPr="00F12712" w:rsidRDefault="00C22BDE" w:rsidP="00C22BDE">
            <w:pPr>
              <w:pStyle w:val="ListParagraph"/>
              <w:numPr>
                <w:ilvl w:val="0"/>
                <w:numId w:val="10"/>
              </w:numPr>
              <w:rPr>
                <w:rFonts w:ascii="Tahoma" w:hAnsi="Tahoma" w:cs="Tahoma"/>
                <w:sz w:val="20"/>
                <w:szCs w:val="20"/>
              </w:rPr>
            </w:pPr>
            <w:r w:rsidRPr="00F12712">
              <w:rPr>
                <w:rFonts w:ascii="Tahoma" w:hAnsi="Tahoma" w:cs="Tahoma"/>
                <w:sz w:val="20"/>
                <w:szCs w:val="20"/>
              </w:rPr>
              <w:t>Korcam</w:t>
            </w:r>
          </w:p>
        </w:tc>
      </w:tr>
    </w:tbl>
    <w:p w:rsidR="00945111" w:rsidRPr="00F12712" w:rsidRDefault="00945111" w:rsidP="00945111"/>
    <w:p w:rsidR="00C22BDE" w:rsidRPr="00F12712" w:rsidRDefault="00C22BDE" w:rsidP="00945111"/>
    <w:tbl>
      <w:tblPr>
        <w:tblStyle w:val="TableGrid"/>
        <w:tblW w:w="0" w:type="auto"/>
        <w:tblInd w:w="1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5"/>
      </w:tblGrid>
      <w:tr w:rsidR="00F12712" w:rsidRPr="00F12712" w:rsidTr="00D35CC3">
        <w:tc>
          <w:tcPr>
            <w:tcW w:w="4635" w:type="dxa"/>
          </w:tcPr>
          <w:p w:rsidR="00945111" w:rsidRPr="00C766AF" w:rsidRDefault="00D35CC3" w:rsidP="00BB2288">
            <w:pPr>
              <w:jc w:val="center"/>
              <w:rPr>
                <w:rFonts w:cstheme="minorHAnsi"/>
                <w:sz w:val="24"/>
                <w:szCs w:val="24"/>
                <w:lang w:val="id-ID"/>
              </w:rPr>
            </w:pPr>
            <w:r w:rsidRPr="00BB2288">
              <w:rPr>
                <w:rFonts w:cstheme="minorHAnsi"/>
                <w:sz w:val="24"/>
                <w:szCs w:val="24"/>
                <w:lang w:val="id-ID"/>
              </w:rPr>
              <w:t>GUCIALIT</w:t>
            </w:r>
            <w:r w:rsidR="00C766AF">
              <w:rPr>
                <w:rFonts w:cstheme="minorHAnsi"/>
                <w:sz w:val="24"/>
                <w:szCs w:val="24"/>
              </w:rPr>
              <w:t>,           Januari 201</w:t>
            </w:r>
            <w:r w:rsidR="00C766AF">
              <w:rPr>
                <w:rFonts w:cstheme="minorHAnsi"/>
                <w:sz w:val="24"/>
                <w:szCs w:val="24"/>
                <w:lang w:val="id-ID"/>
              </w:rPr>
              <w:t>8</w:t>
            </w:r>
          </w:p>
          <w:p w:rsidR="00945111" w:rsidRPr="00BB2288" w:rsidRDefault="00835197" w:rsidP="00BB2288">
            <w:pPr>
              <w:jc w:val="center"/>
              <w:rPr>
                <w:rFonts w:cstheme="minorHAnsi"/>
                <w:sz w:val="24"/>
                <w:szCs w:val="24"/>
              </w:rPr>
            </w:pPr>
            <w:r w:rsidRPr="00BB2288">
              <w:rPr>
                <w:rFonts w:cstheme="minorHAnsi"/>
                <w:sz w:val="24"/>
                <w:szCs w:val="24"/>
              </w:rPr>
              <w:t>KASI PEMERINTAHAN</w:t>
            </w:r>
            <w:r w:rsidR="00D35CC3" w:rsidRPr="00BB2288">
              <w:rPr>
                <w:rFonts w:cstheme="minorHAnsi"/>
                <w:sz w:val="24"/>
                <w:szCs w:val="24"/>
                <w:lang w:val="id-ID"/>
              </w:rPr>
              <w:t xml:space="preserve"> </w:t>
            </w:r>
            <w:r w:rsidR="00945111" w:rsidRPr="00BB2288">
              <w:rPr>
                <w:rFonts w:cstheme="minorHAnsi"/>
                <w:sz w:val="24"/>
                <w:szCs w:val="24"/>
              </w:rPr>
              <w:t xml:space="preserve">KECAMATAN </w:t>
            </w:r>
            <w:r w:rsidR="00D35CC3" w:rsidRPr="00BB2288">
              <w:rPr>
                <w:rFonts w:cstheme="minorHAnsi"/>
                <w:sz w:val="24"/>
                <w:szCs w:val="24"/>
                <w:lang w:val="id-ID"/>
              </w:rPr>
              <w:t>GUCIALIT</w:t>
            </w:r>
          </w:p>
          <w:p w:rsidR="00945111" w:rsidRPr="00BB2288" w:rsidRDefault="00945111" w:rsidP="00BB2288">
            <w:pPr>
              <w:jc w:val="center"/>
              <w:rPr>
                <w:rFonts w:cstheme="minorHAnsi"/>
                <w:sz w:val="24"/>
                <w:szCs w:val="24"/>
              </w:rPr>
            </w:pPr>
          </w:p>
          <w:p w:rsidR="00945111" w:rsidRDefault="00945111" w:rsidP="00BB2288">
            <w:pPr>
              <w:jc w:val="center"/>
              <w:rPr>
                <w:rFonts w:cstheme="minorHAnsi"/>
                <w:sz w:val="24"/>
                <w:szCs w:val="24"/>
                <w:lang w:val="id-ID"/>
              </w:rPr>
            </w:pPr>
          </w:p>
          <w:p w:rsidR="00C766AF" w:rsidRPr="00C766AF" w:rsidRDefault="00C766AF" w:rsidP="00BB2288">
            <w:pPr>
              <w:jc w:val="center"/>
              <w:rPr>
                <w:rFonts w:cstheme="minorHAnsi"/>
                <w:sz w:val="24"/>
                <w:szCs w:val="24"/>
                <w:lang w:val="id-ID"/>
              </w:rPr>
            </w:pPr>
          </w:p>
          <w:p w:rsidR="00945111" w:rsidRPr="00BB2288" w:rsidRDefault="00945111" w:rsidP="00BB2288">
            <w:pPr>
              <w:jc w:val="center"/>
              <w:rPr>
                <w:rFonts w:cstheme="minorHAnsi"/>
                <w:sz w:val="24"/>
                <w:szCs w:val="24"/>
              </w:rPr>
            </w:pPr>
          </w:p>
          <w:p w:rsidR="00BB2288" w:rsidRPr="00BB2288" w:rsidRDefault="00BB2288" w:rsidP="00BB2288">
            <w:pPr>
              <w:pStyle w:val="NomerOutline"/>
              <w:tabs>
                <w:tab w:val="clear" w:pos="720"/>
              </w:tabs>
              <w:spacing w:line="240" w:lineRule="auto"/>
              <w:ind w:left="0" w:firstLine="0"/>
              <w:jc w:val="center"/>
              <w:rPr>
                <w:rFonts w:asciiTheme="minorHAnsi" w:hAnsiTheme="minorHAnsi" w:cstheme="minorHAnsi"/>
                <w:color w:val="000000" w:themeColor="text1"/>
                <w:sz w:val="24"/>
                <w:lang w:val="id-ID"/>
              </w:rPr>
            </w:pPr>
            <w:r w:rsidRPr="00BB2288">
              <w:rPr>
                <w:rFonts w:asciiTheme="minorHAnsi" w:hAnsiTheme="minorHAnsi" w:cstheme="minorHAnsi"/>
                <w:color w:val="000000" w:themeColor="text1"/>
                <w:sz w:val="24"/>
                <w:lang w:val="id-ID"/>
              </w:rPr>
              <w:t>HARMINTO</w:t>
            </w:r>
          </w:p>
          <w:p w:rsidR="00945111" w:rsidRPr="00BB2288" w:rsidRDefault="00BB2288" w:rsidP="00BB2288">
            <w:pPr>
              <w:jc w:val="center"/>
              <w:rPr>
                <w:rFonts w:cstheme="minorHAnsi"/>
                <w:sz w:val="24"/>
                <w:szCs w:val="24"/>
              </w:rPr>
            </w:pPr>
            <w:r w:rsidRPr="00BB2288">
              <w:rPr>
                <w:rFonts w:cstheme="minorHAnsi"/>
                <w:color w:val="000000" w:themeColor="text1"/>
                <w:sz w:val="24"/>
                <w:szCs w:val="24"/>
                <w:lang w:val="id-ID"/>
              </w:rPr>
              <w:t>NIP.</w:t>
            </w:r>
            <w:r w:rsidRPr="00BB2288">
              <w:rPr>
                <w:rFonts w:cstheme="minorHAnsi"/>
                <w:sz w:val="24"/>
                <w:szCs w:val="24"/>
              </w:rPr>
              <w:t xml:space="preserve"> </w:t>
            </w:r>
            <w:r w:rsidRPr="00BB2288">
              <w:rPr>
                <w:rFonts w:cstheme="minorHAnsi"/>
                <w:color w:val="000000" w:themeColor="text1"/>
                <w:sz w:val="24"/>
                <w:szCs w:val="24"/>
                <w:lang w:val="id-ID"/>
              </w:rPr>
              <w:t>19720819 199602 1 002</w:t>
            </w:r>
          </w:p>
        </w:tc>
      </w:tr>
    </w:tbl>
    <w:p w:rsidR="00835197" w:rsidRPr="00F12712" w:rsidRDefault="00835197" w:rsidP="002C2138">
      <w:r w:rsidRPr="00F12712">
        <w:br w:type="page"/>
      </w:r>
    </w:p>
    <w:p w:rsidR="00835197" w:rsidRPr="00F12712" w:rsidRDefault="00835197" w:rsidP="00835197">
      <w:pPr>
        <w:jc w:val="center"/>
        <w:rPr>
          <w:b/>
          <w:sz w:val="28"/>
          <w:szCs w:val="28"/>
        </w:rPr>
      </w:pPr>
      <w:r w:rsidRPr="00F12712">
        <w:rPr>
          <w:b/>
          <w:sz w:val="28"/>
          <w:szCs w:val="28"/>
        </w:rPr>
        <w:lastRenderedPageBreak/>
        <w:t>INDIKATOR KINERJA INDIVIDU (IKI)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2230"/>
        <w:gridCol w:w="470"/>
        <w:gridCol w:w="317"/>
        <w:gridCol w:w="2249"/>
        <w:gridCol w:w="7185"/>
        <w:gridCol w:w="1896"/>
        <w:gridCol w:w="2761"/>
        <w:gridCol w:w="71"/>
      </w:tblGrid>
      <w:tr w:rsidR="00F12712" w:rsidRPr="00F12712" w:rsidTr="00193542">
        <w:trPr>
          <w:trHeight w:val="537"/>
        </w:trPr>
        <w:tc>
          <w:tcPr>
            <w:tcW w:w="2808" w:type="dxa"/>
            <w:gridSpan w:val="3"/>
          </w:tcPr>
          <w:p w:rsidR="00835197" w:rsidRPr="00F12712" w:rsidRDefault="00835197" w:rsidP="00E54788">
            <w:pPr>
              <w:pStyle w:val="ListParagraph"/>
              <w:numPr>
                <w:ilvl w:val="0"/>
                <w:numId w:val="15"/>
              </w:numPr>
              <w:ind w:left="284" w:hanging="284"/>
              <w:jc w:val="both"/>
            </w:pPr>
            <w:r w:rsidRPr="00F12712">
              <w:t>JABATAN</w:t>
            </w:r>
          </w:p>
        </w:tc>
        <w:tc>
          <w:tcPr>
            <w:tcW w:w="317" w:type="dxa"/>
          </w:tcPr>
          <w:p w:rsidR="00835197" w:rsidRPr="00F12712" w:rsidRDefault="00835197" w:rsidP="00D34A52">
            <w:pPr>
              <w:jc w:val="both"/>
            </w:pPr>
            <w:r w:rsidRPr="00F12712">
              <w:t>:</w:t>
            </w:r>
          </w:p>
        </w:tc>
        <w:tc>
          <w:tcPr>
            <w:tcW w:w="14162" w:type="dxa"/>
            <w:gridSpan w:val="5"/>
          </w:tcPr>
          <w:p w:rsidR="00835197" w:rsidRPr="00F12712" w:rsidRDefault="00E54788" w:rsidP="00D34A52">
            <w:pPr>
              <w:jc w:val="both"/>
            </w:pPr>
            <w:r w:rsidRPr="00F12712">
              <w:t>KEPALA SEKSI PEREKONOMIAN DAN PEMBANGUNAN KECAMATAN</w:t>
            </w:r>
            <w:r w:rsidR="00835197" w:rsidRPr="00F12712">
              <w:t xml:space="preserve"> </w:t>
            </w:r>
            <w:r w:rsidR="00D35CC3">
              <w:rPr>
                <w:lang w:val="id-ID"/>
              </w:rPr>
              <w:t>GUCIALIT</w:t>
            </w:r>
          </w:p>
          <w:p w:rsidR="00835197" w:rsidRPr="00F12712" w:rsidRDefault="00835197" w:rsidP="00D34A52">
            <w:pPr>
              <w:jc w:val="both"/>
            </w:pPr>
          </w:p>
        </w:tc>
      </w:tr>
      <w:tr w:rsidR="00835197" w:rsidRPr="00F12712" w:rsidTr="00193542">
        <w:trPr>
          <w:trHeight w:val="4256"/>
        </w:trPr>
        <w:tc>
          <w:tcPr>
            <w:tcW w:w="2808" w:type="dxa"/>
            <w:gridSpan w:val="3"/>
          </w:tcPr>
          <w:p w:rsidR="00835197" w:rsidRPr="00F12712" w:rsidRDefault="00E54788" w:rsidP="00E54788">
            <w:pPr>
              <w:pStyle w:val="ListParagraph"/>
              <w:numPr>
                <w:ilvl w:val="0"/>
                <w:numId w:val="15"/>
              </w:numPr>
              <w:ind w:left="270" w:hanging="270"/>
              <w:jc w:val="both"/>
            </w:pPr>
            <w:r w:rsidRPr="00F12712">
              <w:t xml:space="preserve">TUGAS DAN </w:t>
            </w:r>
            <w:r w:rsidR="00835197" w:rsidRPr="00F12712">
              <w:t>FUNGSI</w:t>
            </w:r>
          </w:p>
        </w:tc>
        <w:tc>
          <w:tcPr>
            <w:tcW w:w="317" w:type="dxa"/>
          </w:tcPr>
          <w:p w:rsidR="00835197" w:rsidRPr="00F12712" w:rsidRDefault="00835197" w:rsidP="00D34A52">
            <w:pPr>
              <w:jc w:val="both"/>
            </w:pPr>
            <w:r w:rsidRPr="00F12712">
              <w:t>:</w:t>
            </w:r>
          </w:p>
        </w:tc>
        <w:tc>
          <w:tcPr>
            <w:tcW w:w="14162" w:type="dxa"/>
            <w:gridSpan w:val="5"/>
          </w:tcPr>
          <w:p w:rsidR="00E54788" w:rsidRPr="00F12712" w:rsidRDefault="00274FEB" w:rsidP="00E54788">
            <w:pPr>
              <w:numPr>
                <w:ilvl w:val="0"/>
                <w:numId w:val="16"/>
              </w:numPr>
              <w:tabs>
                <w:tab w:val="clear" w:pos="720"/>
              </w:tabs>
              <w:ind w:left="336" w:hanging="284"/>
              <w:jc w:val="both"/>
              <w:rPr>
                <w:rFonts w:ascii="Tahoma" w:hAnsi="Tahoma" w:cs="Tahoma"/>
                <w:lang w:val="sv-SE"/>
              </w:rPr>
            </w:pPr>
            <w:r w:rsidRPr="00F12712">
              <w:rPr>
                <w:rFonts w:ascii="Tahoma" w:hAnsi="Tahoma" w:cs="Tahoma"/>
                <w:lang w:val="sv-SE"/>
              </w:rPr>
              <w:t>Menyusun rencana kegiatan dan program kerja Seksi Perekonomian dan Pembangunan ;</w:t>
            </w:r>
          </w:p>
          <w:p w:rsidR="00274FEB" w:rsidRPr="00F12712" w:rsidRDefault="00274FEB" w:rsidP="00E54788">
            <w:pPr>
              <w:numPr>
                <w:ilvl w:val="0"/>
                <w:numId w:val="16"/>
              </w:numPr>
              <w:tabs>
                <w:tab w:val="clear" w:pos="720"/>
              </w:tabs>
              <w:ind w:left="336" w:hanging="284"/>
              <w:jc w:val="both"/>
              <w:rPr>
                <w:rFonts w:ascii="Tahoma" w:hAnsi="Tahoma" w:cs="Tahoma"/>
                <w:lang w:val="sv-SE"/>
              </w:rPr>
            </w:pPr>
            <w:r w:rsidRPr="00F12712">
              <w:rPr>
                <w:rFonts w:ascii="Tahoma" w:hAnsi="Tahoma" w:cs="Tahoma"/>
                <w:lang w:val="sv-SE"/>
              </w:rPr>
              <w:t>Melaksanakan koordinasi penyiapan bahan perumusan kebijakan di bidang Perekonomian dan Pembangunan ;</w:t>
            </w:r>
          </w:p>
          <w:p w:rsidR="00274FEB" w:rsidRPr="00F12712" w:rsidRDefault="00274FEB" w:rsidP="00E54788">
            <w:pPr>
              <w:numPr>
                <w:ilvl w:val="0"/>
                <w:numId w:val="16"/>
              </w:numPr>
              <w:tabs>
                <w:tab w:val="clear" w:pos="720"/>
              </w:tabs>
              <w:ind w:left="336" w:hanging="284"/>
              <w:jc w:val="both"/>
              <w:rPr>
                <w:rFonts w:ascii="Tahoma" w:hAnsi="Tahoma" w:cs="Tahoma"/>
                <w:lang w:val="sv-SE"/>
              </w:rPr>
            </w:pPr>
            <w:r w:rsidRPr="00F12712">
              <w:rPr>
                <w:rFonts w:ascii="Tahoma" w:hAnsi="Tahoma" w:cs="Tahoma"/>
                <w:lang w:val="sv-SE"/>
              </w:rPr>
              <w:t>Melaksanakan analisa potensi desa, pembangunan sarana prasarana desa, sarana prasarana ekonomi, pendidikan, kesehatan, pertanian, pengairan dan sosial lainnya ;</w:t>
            </w:r>
          </w:p>
          <w:p w:rsidR="00274FEB" w:rsidRPr="00F12712" w:rsidRDefault="00274FEB" w:rsidP="00E54788">
            <w:pPr>
              <w:numPr>
                <w:ilvl w:val="0"/>
                <w:numId w:val="16"/>
              </w:numPr>
              <w:tabs>
                <w:tab w:val="clear" w:pos="720"/>
              </w:tabs>
              <w:ind w:left="336" w:hanging="284"/>
              <w:jc w:val="both"/>
              <w:rPr>
                <w:rFonts w:ascii="Tahoma" w:hAnsi="Tahoma" w:cs="Tahoma"/>
                <w:lang w:val="sv-SE"/>
              </w:rPr>
            </w:pPr>
            <w:r w:rsidRPr="00F12712">
              <w:rPr>
                <w:rFonts w:ascii="Tahoma" w:hAnsi="Tahoma" w:cs="Tahoma"/>
                <w:lang w:val="sv-SE"/>
              </w:rPr>
              <w:t>Mengkoordinasikan  penyusunan bahan pembinaan/fasilitasi peningkatan pemanfaatan hasil-hasil perekonomian dan pembangunan ;</w:t>
            </w:r>
          </w:p>
          <w:p w:rsidR="00835197" w:rsidRPr="00F12712" w:rsidRDefault="00274FEB" w:rsidP="00E54788">
            <w:pPr>
              <w:numPr>
                <w:ilvl w:val="0"/>
                <w:numId w:val="16"/>
              </w:numPr>
              <w:ind w:left="337" w:hanging="270"/>
              <w:jc w:val="both"/>
              <w:rPr>
                <w:rFonts w:ascii="Tahoma" w:hAnsi="Tahoma" w:cs="Tahoma"/>
                <w:lang w:val="sv-SE"/>
              </w:rPr>
            </w:pPr>
            <w:r w:rsidRPr="00F12712">
              <w:rPr>
                <w:rFonts w:ascii="Tahoma" w:hAnsi="Tahoma" w:cs="Tahoma"/>
                <w:lang w:val="sv-SE"/>
              </w:rPr>
              <w:t>Melaksanakan pembinaan peningkatan pelaksanaan pembangunan ;</w:t>
            </w:r>
          </w:p>
          <w:p w:rsidR="00274FEB" w:rsidRPr="00F12712" w:rsidRDefault="00274FEB" w:rsidP="00E54788">
            <w:pPr>
              <w:numPr>
                <w:ilvl w:val="0"/>
                <w:numId w:val="16"/>
              </w:numPr>
              <w:ind w:left="337" w:hanging="270"/>
              <w:jc w:val="both"/>
              <w:rPr>
                <w:rFonts w:ascii="Tahoma" w:hAnsi="Tahoma" w:cs="Tahoma"/>
                <w:lang w:val="sv-SE"/>
              </w:rPr>
            </w:pPr>
            <w:r w:rsidRPr="00F12712">
              <w:rPr>
                <w:rFonts w:ascii="Tahoma" w:hAnsi="Tahoma" w:cs="Tahoma"/>
                <w:lang w:val="sv-SE"/>
              </w:rPr>
              <w:t>Melaksanakan pembinaan dan pengembangan terhadap</w:t>
            </w:r>
            <w:r w:rsidR="00285D34" w:rsidRPr="00F12712">
              <w:rPr>
                <w:rFonts w:ascii="Tahoma" w:hAnsi="Tahoma" w:cs="Tahoma"/>
                <w:lang w:val="sv-SE"/>
              </w:rPr>
              <w:t xml:space="preserve"> golongan ekonomi lemah/keluarga miskin ;</w:t>
            </w:r>
          </w:p>
          <w:p w:rsidR="00285D34" w:rsidRPr="00F12712" w:rsidRDefault="00285D34" w:rsidP="00E54788">
            <w:pPr>
              <w:numPr>
                <w:ilvl w:val="0"/>
                <w:numId w:val="16"/>
              </w:numPr>
              <w:ind w:left="337" w:hanging="270"/>
              <w:jc w:val="both"/>
              <w:rPr>
                <w:rFonts w:ascii="Tahoma" w:hAnsi="Tahoma" w:cs="Tahoma"/>
                <w:lang w:val="sv-SE"/>
              </w:rPr>
            </w:pPr>
            <w:r w:rsidRPr="00F12712">
              <w:rPr>
                <w:rFonts w:ascii="Tahoma" w:hAnsi="Tahoma" w:cs="Tahoma"/>
                <w:lang w:val="sv-SE"/>
              </w:rPr>
              <w:t>Menganalisakan dan pengkoordinasian penyiapan sarana/prasarana perkeonomian dan pembangunan ;</w:t>
            </w:r>
          </w:p>
          <w:p w:rsidR="00285D34" w:rsidRPr="00F12712" w:rsidRDefault="00285D34" w:rsidP="00E54788">
            <w:pPr>
              <w:numPr>
                <w:ilvl w:val="0"/>
                <w:numId w:val="16"/>
              </w:numPr>
              <w:ind w:left="337" w:hanging="270"/>
              <w:jc w:val="both"/>
              <w:rPr>
                <w:rFonts w:ascii="Tahoma" w:hAnsi="Tahoma" w:cs="Tahoma"/>
                <w:lang w:val="sv-SE"/>
              </w:rPr>
            </w:pPr>
            <w:r w:rsidRPr="00F12712">
              <w:rPr>
                <w:rFonts w:ascii="Tahoma" w:hAnsi="Tahoma" w:cs="Tahoma"/>
                <w:lang w:val="sv-SE"/>
              </w:rPr>
              <w:t>Mengkoordinasikan, penyiapan dan penyelenggaraan Musrenbang tingkat Kecamatan ;</w:t>
            </w:r>
          </w:p>
          <w:p w:rsidR="00285D34" w:rsidRPr="00F12712" w:rsidRDefault="00285D34" w:rsidP="00E54788">
            <w:pPr>
              <w:numPr>
                <w:ilvl w:val="0"/>
                <w:numId w:val="16"/>
              </w:numPr>
              <w:ind w:left="337" w:hanging="270"/>
              <w:jc w:val="both"/>
              <w:rPr>
                <w:rFonts w:ascii="Tahoma" w:hAnsi="Tahoma" w:cs="Tahoma"/>
                <w:lang w:val="sv-SE"/>
              </w:rPr>
            </w:pPr>
            <w:r w:rsidRPr="00F12712">
              <w:rPr>
                <w:rFonts w:ascii="Tahoma" w:hAnsi="Tahoma" w:cs="Tahoma"/>
                <w:lang w:val="sv-SE"/>
              </w:rPr>
              <w:t>Menghimpun dan pengolahan data perekonomian dan pembangunan ;</w:t>
            </w:r>
          </w:p>
          <w:p w:rsidR="00285D34" w:rsidRPr="00F12712" w:rsidRDefault="00285D34" w:rsidP="00E54788">
            <w:pPr>
              <w:numPr>
                <w:ilvl w:val="0"/>
                <w:numId w:val="16"/>
              </w:numPr>
              <w:ind w:left="337" w:hanging="270"/>
              <w:jc w:val="both"/>
              <w:rPr>
                <w:rFonts w:ascii="Tahoma" w:hAnsi="Tahoma" w:cs="Tahoma"/>
                <w:lang w:val="sv-SE"/>
              </w:rPr>
            </w:pPr>
            <w:r w:rsidRPr="00F12712">
              <w:rPr>
                <w:rFonts w:ascii="Tahoma" w:hAnsi="Tahoma" w:cs="Tahoma"/>
                <w:lang w:val="sv-SE"/>
              </w:rPr>
              <w:t>Memantapkan struktur perekonomian masyarakat desa/kelurahan ;</w:t>
            </w:r>
          </w:p>
          <w:p w:rsidR="00285D34" w:rsidRPr="00F12712" w:rsidRDefault="00285D34" w:rsidP="00E54788">
            <w:pPr>
              <w:numPr>
                <w:ilvl w:val="0"/>
                <w:numId w:val="16"/>
              </w:numPr>
              <w:ind w:left="337" w:hanging="270"/>
              <w:jc w:val="both"/>
              <w:rPr>
                <w:rFonts w:ascii="Tahoma" w:hAnsi="Tahoma" w:cs="Tahoma"/>
                <w:lang w:val="sv-SE"/>
              </w:rPr>
            </w:pPr>
            <w:r w:rsidRPr="00F12712">
              <w:rPr>
                <w:rFonts w:ascii="Tahoma" w:hAnsi="Tahoma" w:cs="Tahoma"/>
                <w:lang w:val="sv-SE"/>
              </w:rPr>
              <w:t>Meningkatkan pendapatan masyarakat desa/kelurahan ;</w:t>
            </w:r>
          </w:p>
          <w:p w:rsidR="00285D34" w:rsidRPr="00F12712" w:rsidRDefault="00285D34" w:rsidP="00E54788">
            <w:pPr>
              <w:numPr>
                <w:ilvl w:val="0"/>
                <w:numId w:val="16"/>
              </w:numPr>
              <w:ind w:left="337" w:hanging="270"/>
              <w:jc w:val="both"/>
              <w:rPr>
                <w:rFonts w:ascii="Tahoma" w:hAnsi="Tahoma" w:cs="Tahoma"/>
                <w:lang w:val="sv-SE"/>
              </w:rPr>
            </w:pPr>
            <w:r w:rsidRPr="00F12712">
              <w:rPr>
                <w:rFonts w:ascii="Tahoma" w:hAnsi="Tahoma" w:cs="Tahoma"/>
                <w:lang w:val="sv-SE"/>
              </w:rPr>
              <w:t>Melaporkan pelaksanaan tugas dan progrma kerja Seksi Perekonomian dan Pembangunan ;</w:t>
            </w:r>
          </w:p>
          <w:p w:rsidR="00285D34" w:rsidRPr="00F12712" w:rsidRDefault="00285D34" w:rsidP="00E54788">
            <w:pPr>
              <w:numPr>
                <w:ilvl w:val="0"/>
                <w:numId w:val="16"/>
              </w:numPr>
              <w:ind w:left="337" w:hanging="270"/>
              <w:jc w:val="both"/>
              <w:rPr>
                <w:rFonts w:ascii="Tahoma" w:hAnsi="Tahoma" w:cs="Tahoma"/>
                <w:lang w:val="sv-SE"/>
              </w:rPr>
            </w:pPr>
            <w:r w:rsidRPr="00F12712">
              <w:rPr>
                <w:rFonts w:ascii="Tahoma" w:hAnsi="Tahoma" w:cs="Tahoma"/>
                <w:lang w:val="sv-SE"/>
              </w:rPr>
              <w:t xml:space="preserve"> Memberikan saran dan pertimbangan kepada Camat ;</w:t>
            </w:r>
          </w:p>
          <w:p w:rsidR="00285D34" w:rsidRPr="00F12712" w:rsidRDefault="00285D34" w:rsidP="00E54788">
            <w:pPr>
              <w:numPr>
                <w:ilvl w:val="0"/>
                <w:numId w:val="16"/>
              </w:numPr>
              <w:ind w:left="337" w:hanging="270"/>
              <w:jc w:val="both"/>
              <w:rPr>
                <w:rFonts w:ascii="Tahoma" w:hAnsi="Tahoma" w:cs="Tahoma"/>
                <w:lang w:val="sv-SE"/>
              </w:rPr>
            </w:pPr>
            <w:r w:rsidRPr="00F12712">
              <w:rPr>
                <w:rFonts w:ascii="Tahoma" w:hAnsi="Tahoma" w:cs="Tahoma"/>
                <w:lang w:val="sv-SE"/>
              </w:rPr>
              <w:t>Melaksanakan tugas-tugas lain yang diberikan oleh Camat.</w:t>
            </w:r>
          </w:p>
        </w:tc>
      </w:tr>
      <w:tr w:rsidR="00F12712" w:rsidRPr="00F12712" w:rsidTr="0019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08" w:type="dxa"/>
          <w:wAfter w:w="71" w:type="dxa"/>
          <w:trHeight w:val="378"/>
          <w:tblHeader/>
        </w:trPr>
        <w:tc>
          <w:tcPr>
            <w:tcW w:w="5266" w:type="dxa"/>
            <w:gridSpan w:val="4"/>
            <w:shd w:val="clear" w:color="auto" w:fill="A6A6A6" w:themeFill="background1" w:themeFillShade="A6"/>
          </w:tcPr>
          <w:p w:rsidR="00835197" w:rsidRPr="00F12712" w:rsidRDefault="00835197" w:rsidP="00D34A52">
            <w:pPr>
              <w:jc w:val="center"/>
              <w:rPr>
                <w:rFonts w:ascii="Tahoma" w:hAnsi="Tahoma" w:cs="Tahoma"/>
                <w:b/>
                <w:bCs/>
                <w:sz w:val="20"/>
                <w:szCs w:val="20"/>
              </w:rPr>
            </w:pPr>
            <w:r w:rsidRPr="00F12712">
              <w:rPr>
                <w:rFonts w:ascii="Tahoma" w:hAnsi="Tahoma" w:cs="Tahoma"/>
                <w:b/>
                <w:bCs/>
                <w:sz w:val="20"/>
                <w:szCs w:val="20"/>
              </w:rPr>
              <w:t>Sasaran</w:t>
            </w:r>
          </w:p>
        </w:tc>
        <w:tc>
          <w:tcPr>
            <w:tcW w:w="7185" w:type="dxa"/>
            <w:vMerge w:val="restart"/>
            <w:shd w:val="clear" w:color="auto" w:fill="A6A6A6" w:themeFill="background1" w:themeFillShade="A6"/>
            <w:vAlign w:val="center"/>
          </w:tcPr>
          <w:p w:rsidR="00835197" w:rsidRPr="00F12712" w:rsidRDefault="00835197" w:rsidP="00D34A52">
            <w:pPr>
              <w:jc w:val="center"/>
              <w:rPr>
                <w:rFonts w:ascii="Tahoma" w:hAnsi="Tahoma" w:cs="Tahoma"/>
                <w:b/>
                <w:bCs/>
                <w:sz w:val="20"/>
                <w:szCs w:val="20"/>
              </w:rPr>
            </w:pPr>
            <w:r w:rsidRPr="00F12712">
              <w:rPr>
                <w:rFonts w:ascii="Tahoma" w:hAnsi="Tahoma" w:cs="Tahoma"/>
                <w:b/>
                <w:bCs/>
                <w:sz w:val="20"/>
                <w:szCs w:val="20"/>
              </w:rPr>
              <w:t>Formula Indikator</w:t>
            </w:r>
          </w:p>
        </w:tc>
        <w:tc>
          <w:tcPr>
            <w:tcW w:w="1896" w:type="dxa"/>
            <w:vMerge w:val="restart"/>
            <w:shd w:val="clear" w:color="auto" w:fill="A6A6A6" w:themeFill="background1" w:themeFillShade="A6"/>
            <w:vAlign w:val="center"/>
          </w:tcPr>
          <w:p w:rsidR="00835197" w:rsidRPr="00F12712" w:rsidRDefault="00835197" w:rsidP="00D34A52">
            <w:pPr>
              <w:jc w:val="center"/>
              <w:rPr>
                <w:rFonts w:ascii="Tahoma" w:hAnsi="Tahoma" w:cs="Tahoma"/>
                <w:b/>
                <w:bCs/>
                <w:sz w:val="20"/>
                <w:szCs w:val="20"/>
              </w:rPr>
            </w:pPr>
            <w:r w:rsidRPr="00F12712">
              <w:rPr>
                <w:rFonts w:ascii="Tahoma" w:hAnsi="Tahoma" w:cs="Tahoma"/>
                <w:b/>
                <w:bCs/>
                <w:sz w:val="20"/>
                <w:szCs w:val="20"/>
              </w:rPr>
              <w:t>Satuan</w:t>
            </w:r>
          </w:p>
        </w:tc>
        <w:tc>
          <w:tcPr>
            <w:tcW w:w="2761" w:type="dxa"/>
            <w:vMerge w:val="restart"/>
            <w:shd w:val="clear" w:color="auto" w:fill="A6A6A6" w:themeFill="background1" w:themeFillShade="A6"/>
            <w:vAlign w:val="center"/>
          </w:tcPr>
          <w:p w:rsidR="00835197" w:rsidRPr="00F12712" w:rsidRDefault="00835197" w:rsidP="00D34A52">
            <w:pPr>
              <w:jc w:val="center"/>
              <w:rPr>
                <w:rFonts w:ascii="Tahoma" w:hAnsi="Tahoma" w:cs="Tahoma"/>
                <w:b/>
                <w:bCs/>
                <w:sz w:val="20"/>
                <w:szCs w:val="20"/>
              </w:rPr>
            </w:pPr>
            <w:r w:rsidRPr="00F12712">
              <w:rPr>
                <w:rFonts w:ascii="Tahoma" w:hAnsi="Tahoma" w:cs="Tahoma"/>
                <w:b/>
                <w:bCs/>
                <w:sz w:val="20"/>
                <w:szCs w:val="20"/>
              </w:rPr>
              <w:t>Sumber Data</w:t>
            </w:r>
          </w:p>
        </w:tc>
      </w:tr>
      <w:tr w:rsidR="00F12712" w:rsidRPr="00F12712" w:rsidTr="0019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08" w:type="dxa"/>
          <w:wAfter w:w="71" w:type="dxa"/>
          <w:trHeight w:val="236"/>
          <w:tblHeader/>
        </w:trPr>
        <w:tc>
          <w:tcPr>
            <w:tcW w:w="2230" w:type="dxa"/>
            <w:shd w:val="clear" w:color="auto" w:fill="A6A6A6" w:themeFill="background1" w:themeFillShade="A6"/>
          </w:tcPr>
          <w:p w:rsidR="00835197" w:rsidRPr="00F12712" w:rsidRDefault="00835197" w:rsidP="00D34A52">
            <w:pPr>
              <w:jc w:val="center"/>
              <w:rPr>
                <w:rFonts w:ascii="Tahoma" w:hAnsi="Tahoma" w:cs="Tahoma"/>
                <w:b/>
                <w:bCs/>
                <w:sz w:val="20"/>
                <w:szCs w:val="20"/>
              </w:rPr>
            </w:pPr>
            <w:r w:rsidRPr="00F12712">
              <w:rPr>
                <w:rFonts w:ascii="Tahoma" w:hAnsi="Tahoma" w:cs="Tahoma"/>
                <w:b/>
                <w:bCs/>
                <w:sz w:val="20"/>
                <w:szCs w:val="20"/>
              </w:rPr>
              <w:t>Uraian</w:t>
            </w:r>
          </w:p>
        </w:tc>
        <w:tc>
          <w:tcPr>
            <w:tcW w:w="3036" w:type="dxa"/>
            <w:gridSpan w:val="3"/>
            <w:shd w:val="clear" w:color="auto" w:fill="A6A6A6" w:themeFill="background1" w:themeFillShade="A6"/>
          </w:tcPr>
          <w:p w:rsidR="00835197" w:rsidRPr="00F12712" w:rsidRDefault="00835197" w:rsidP="00D34A52">
            <w:pPr>
              <w:jc w:val="center"/>
              <w:rPr>
                <w:rFonts w:ascii="Tahoma" w:hAnsi="Tahoma" w:cs="Tahoma"/>
                <w:b/>
                <w:bCs/>
                <w:sz w:val="20"/>
                <w:szCs w:val="20"/>
              </w:rPr>
            </w:pPr>
            <w:r w:rsidRPr="00F12712">
              <w:rPr>
                <w:rFonts w:ascii="Tahoma" w:hAnsi="Tahoma" w:cs="Tahoma"/>
                <w:b/>
                <w:bCs/>
                <w:sz w:val="20"/>
                <w:szCs w:val="20"/>
              </w:rPr>
              <w:t>Indikator Kinerja</w:t>
            </w:r>
          </w:p>
        </w:tc>
        <w:tc>
          <w:tcPr>
            <w:tcW w:w="7185" w:type="dxa"/>
            <w:vMerge/>
            <w:shd w:val="clear" w:color="auto" w:fill="A6A6A6" w:themeFill="background1" w:themeFillShade="A6"/>
          </w:tcPr>
          <w:p w:rsidR="00835197" w:rsidRPr="00F12712" w:rsidRDefault="00835197" w:rsidP="00D34A52">
            <w:pPr>
              <w:jc w:val="center"/>
              <w:rPr>
                <w:rFonts w:ascii="Tahoma" w:hAnsi="Tahoma" w:cs="Tahoma"/>
                <w:b/>
                <w:bCs/>
                <w:sz w:val="20"/>
                <w:szCs w:val="20"/>
              </w:rPr>
            </w:pPr>
          </w:p>
        </w:tc>
        <w:tc>
          <w:tcPr>
            <w:tcW w:w="1896" w:type="dxa"/>
            <w:vMerge/>
            <w:shd w:val="clear" w:color="auto" w:fill="A6A6A6" w:themeFill="background1" w:themeFillShade="A6"/>
            <w:vAlign w:val="center"/>
          </w:tcPr>
          <w:p w:rsidR="00835197" w:rsidRPr="00F12712" w:rsidRDefault="00835197" w:rsidP="00D34A52">
            <w:pPr>
              <w:jc w:val="center"/>
              <w:rPr>
                <w:rFonts w:ascii="Tahoma" w:hAnsi="Tahoma" w:cs="Tahoma"/>
                <w:b/>
                <w:bCs/>
                <w:sz w:val="20"/>
                <w:szCs w:val="20"/>
              </w:rPr>
            </w:pPr>
          </w:p>
        </w:tc>
        <w:tc>
          <w:tcPr>
            <w:tcW w:w="2761" w:type="dxa"/>
            <w:vMerge/>
            <w:shd w:val="clear" w:color="auto" w:fill="A6A6A6" w:themeFill="background1" w:themeFillShade="A6"/>
          </w:tcPr>
          <w:p w:rsidR="00835197" w:rsidRPr="00F12712" w:rsidRDefault="00835197" w:rsidP="00D34A52">
            <w:pPr>
              <w:jc w:val="center"/>
              <w:rPr>
                <w:rFonts w:ascii="Tahoma" w:hAnsi="Tahoma" w:cs="Tahoma"/>
                <w:b/>
                <w:bCs/>
                <w:sz w:val="20"/>
                <w:szCs w:val="20"/>
              </w:rPr>
            </w:pPr>
          </w:p>
        </w:tc>
      </w:tr>
      <w:tr w:rsidR="00193542" w:rsidRPr="00F12712" w:rsidTr="0019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08" w:type="dxa"/>
          <w:wAfter w:w="71" w:type="dxa"/>
          <w:trHeight w:val="1049"/>
        </w:trPr>
        <w:tc>
          <w:tcPr>
            <w:tcW w:w="2230" w:type="dxa"/>
            <w:vAlign w:val="center"/>
          </w:tcPr>
          <w:p w:rsidR="00193542" w:rsidRPr="00F12712" w:rsidRDefault="00193542" w:rsidP="00285D34">
            <w:pPr>
              <w:rPr>
                <w:rFonts w:ascii="Calibri" w:eastAsia="Times New Roman" w:hAnsi="Calibri" w:cs="Times New Roman"/>
              </w:rPr>
            </w:pPr>
            <w:r w:rsidRPr="00F12712">
              <w:rPr>
                <w:rFonts w:ascii="Calibri" w:eastAsia="Times New Roman" w:hAnsi="Calibri" w:cs="Times New Roman"/>
              </w:rPr>
              <w:t>Terselenggaranya Musrenbang Kecamatan, Desa Dan Kelurahan</w:t>
            </w:r>
          </w:p>
        </w:tc>
        <w:tc>
          <w:tcPr>
            <w:tcW w:w="3036" w:type="dxa"/>
            <w:gridSpan w:val="3"/>
            <w:vAlign w:val="center"/>
          </w:tcPr>
          <w:p w:rsidR="00193542" w:rsidRPr="00F12712" w:rsidRDefault="00193542" w:rsidP="00193542">
            <w:pPr>
              <w:rPr>
                <w:rFonts w:ascii="Calibri" w:eastAsia="Times New Roman" w:hAnsi="Calibri" w:cs="Times New Roman"/>
              </w:rPr>
            </w:pPr>
            <w:r w:rsidRPr="00F12712">
              <w:rPr>
                <w:rFonts w:ascii="Calibri" w:eastAsia="Times New Roman" w:hAnsi="Calibri" w:cs="Times New Roman"/>
              </w:rPr>
              <w:t xml:space="preserve"> prosentase usulan program kegiatan yang </w:t>
            </w:r>
            <w:r>
              <w:rPr>
                <w:rFonts w:ascii="Calibri" w:eastAsia="Times New Roman" w:hAnsi="Calibri" w:cs="Times New Roman"/>
                <w:lang w:val="id-ID"/>
              </w:rPr>
              <w:t>ditindaklanjuti</w:t>
            </w:r>
            <w:r w:rsidRPr="00F12712">
              <w:rPr>
                <w:rFonts w:ascii="Calibri" w:eastAsia="Times New Roman" w:hAnsi="Calibri" w:cs="Times New Roman"/>
              </w:rPr>
              <w:t xml:space="preserve"> </w:t>
            </w:r>
          </w:p>
        </w:tc>
        <w:tc>
          <w:tcPr>
            <w:tcW w:w="7185" w:type="dxa"/>
            <w:vAlign w:val="center"/>
          </w:tcPr>
          <w:p w:rsidR="00193542" w:rsidRPr="00F12712" w:rsidRDefault="005E45E0" w:rsidP="00193542">
            <w:pPr>
              <w:jc w:val="center"/>
              <w:rPr>
                <w:rFonts w:ascii="Tahoma" w:hAnsi="Tahoma" w:cs="Tahoma"/>
                <w:sz w:val="20"/>
                <w:szCs w:val="20"/>
              </w:rPr>
            </w:pPr>
            <m:oMathPara>
              <m:oMath>
                <m:f>
                  <m:fPr>
                    <m:ctrlPr>
                      <w:rPr>
                        <w:rFonts w:ascii="Cambria Math" w:hAnsi="Cambria Math" w:cs="Tahoma"/>
                        <w:sz w:val="20"/>
                        <w:szCs w:val="20"/>
                      </w:rPr>
                    </m:ctrlPr>
                  </m:fPr>
                  <m:num>
                    <m:r>
                      <w:rPr>
                        <w:rFonts w:ascii="Cambria Math" w:hAnsi="Cambria Math" w:cs="Tahoma"/>
                        <w:sz w:val="20"/>
                        <w:szCs w:val="20"/>
                      </w:rPr>
                      <m:t>jumlah usulan program kegiatan  yg ditindaklanjuti</m:t>
                    </m:r>
                  </m:num>
                  <m:den>
                    <m:r>
                      <w:rPr>
                        <w:rFonts w:ascii="Cambria Math" w:hAnsi="Cambria Math" w:cs="Tahoma"/>
                        <w:sz w:val="20"/>
                        <w:szCs w:val="20"/>
                      </w:rPr>
                      <m:t>jumlah seluruh usulan program kegiatan</m:t>
                    </m:r>
                  </m:den>
                </m:f>
                <m:r>
                  <w:rPr>
                    <w:rFonts w:ascii="Cambria Math" w:hAnsi="Cambria Math" w:cs="Tahoma"/>
                    <w:sz w:val="20"/>
                    <w:szCs w:val="20"/>
                  </w:rPr>
                  <m:t>x 100%</m:t>
                </m:r>
              </m:oMath>
            </m:oMathPara>
          </w:p>
        </w:tc>
        <w:tc>
          <w:tcPr>
            <w:tcW w:w="1896" w:type="dxa"/>
            <w:vAlign w:val="center"/>
          </w:tcPr>
          <w:p w:rsidR="00193542" w:rsidRPr="00F12712" w:rsidRDefault="00193542" w:rsidP="002A572D">
            <w:pPr>
              <w:jc w:val="center"/>
              <w:rPr>
                <w:rFonts w:ascii="Tahoma" w:hAnsi="Tahoma" w:cs="Tahoma"/>
                <w:sz w:val="20"/>
                <w:szCs w:val="20"/>
              </w:rPr>
            </w:pPr>
            <w:r w:rsidRPr="00F12712">
              <w:rPr>
                <w:rFonts w:ascii="Tahoma" w:hAnsi="Tahoma" w:cs="Tahoma"/>
                <w:sz w:val="20"/>
                <w:szCs w:val="20"/>
              </w:rPr>
              <w:t>%</w:t>
            </w:r>
          </w:p>
        </w:tc>
        <w:tc>
          <w:tcPr>
            <w:tcW w:w="2761" w:type="dxa"/>
          </w:tcPr>
          <w:p w:rsidR="00193542" w:rsidRPr="00F12712" w:rsidRDefault="00193542" w:rsidP="007C5B14">
            <w:pPr>
              <w:pStyle w:val="ListParagraph"/>
              <w:numPr>
                <w:ilvl w:val="0"/>
                <w:numId w:val="10"/>
              </w:numPr>
              <w:rPr>
                <w:rFonts w:ascii="Tahoma" w:hAnsi="Tahoma" w:cs="Tahoma"/>
                <w:sz w:val="20"/>
                <w:szCs w:val="20"/>
              </w:rPr>
            </w:pPr>
            <w:r w:rsidRPr="00F12712">
              <w:rPr>
                <w:rFonts w:ascii="Tahoma" w:hAnsi="Tahoma" w:cs="Tahoma"/>
                <w:sz w:val="20"/>
                <w:szCs w:val="20"/>
              </w:rPr>
              <w:t>Staf</w:t>
            </w:r>
          </w:p>
          <w:p w:rsidR="00193542" w:rsidRPr="00F12712" w:rsidRDefault="00193542" w:rsidP="007C5B14">
            <w:pPr>
              <w:pStyle w:val="ListParagraph"/>
              <w:numPr>
                <w:ilvl w:val="0"/>
                <w:numId w:val="10"/>
              </w:numPr>
              <w:rPr>
                <w:rFonts w:ascii="Tahoma" w:hAnsi="Tahoma" w:cs="Tahoma"/>
                <w:sz w:val="20"/>
                <w:szCs w:val="20"/>
              </w:rPr>
            </w:pPr>
            <w:r w:rsidRPr="00F12712">
              <w:rPr>
                <w:rFonts w:ascii="Tahoma" w:hAnsi="Tahoma" w:cs="Tahoma"/>
                <w:sz w:val="20"/>
                <w:szCs w:val="20"/>
              </w:rPr>
              <w:t>Pemerintah Desa</w:t>
            </w:r>
          </w:p>
        </w:tc>
      </w:tr>
    </w:tbl>
    <w:p w:rsidR="00835197" w:rsidRPr="00F12712" w:rsidRDefault="00835197" w:rsidP="00835197"/>
    <w:tbl>
      <w:tblPr>
        <w:tblStyle w:val="TableGrid"/>
        <w:tblW w:w="0" w:type="auto"/>
        <w:tblInd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0"/>
      </w:tblGrid>
      <w:tr w:rsidR="00F12712" w:rsidRPr="00F12712" w:rsidTr="00C766AF">
        <w:tc>
          <w:tcPr>
            <w:tcW w:w="5060" w:type="dxa"/>
          </w:tcPr>
          <w:p w:rsidR="00835197" w:rsidRPr="00C766AF" w:rsidRDefault="00D35CC3" w:rsidP="00B4374E">
            <w:pPr>
              <w:jc w:val="center"/>
              <w:rPr>
                <w:rFonts w:cstheme="minorHAnsi"/>
                <w:sz w:val="24"/>
                <w:szCs w:val="24"/>
                <w:lang w:val="id-ID"/>
              </w:rPr>
            </w:pPr>
            <w:r w:rsidRPr="00B4374E">
              <w:rPr>
                <w:rFonts w:cstheme="minorHAnsi"/>
                <w:sz w:val="24"/>
                <w:szCs w:val="24"/>
                <w:lang w:val="id-ID"/>
              </w:rPr>
              <w:t>GUCIALIT</w:t>
            </w:r>
            <w:r w:rsidR="00C766AF">
              <w:rPr>
                <w:rFonts w:cstheme="minorHAnsi"/>
                <w:sz w:val="24"/>
                <w:szCs w:val="24"/>
              </w:rPr>
              <w:t>,           Januari 201</w:t>
            </w:r>
            <w:r w:rsidR="00C766AF">
              <w:rPr>
                <w:rFonts w:cstheme="minorHAnsi"/>
                <w:sz w:val="24"/>
                <w:szCs w:val="24"/>
                <w:lang w:val="id-ID"/>
              </w:rPr>
              <w:t>8</w:t>
            </w:r>
          </w:p>
          <w:p w:rsidR="00835197" w:rsidRPr="00B4374E" w:rsidRDefault="007C5B14" w:rsidP="00B4374E">
            <w:pPr>
              <w:jc w:val="center"/>
              <w:rPr>
                <w:rFonts w:cstheme="minorHAnsi"/>
                <w:sz w:val="24"/>
                <w:szCs w:val="24"/>
              </w:rPr>
            </w:pPr>
            <w:r w:rsidRPr="00B4374E">
              <w:rPr>
                <w:rFonts w:cstheme="minorHAnsi"/>
                <w:sz w:val="24"/>
                <w:szCs w:val="24"/>
              </w:rPr>
              <w:t xml:space="preserve">KASI PEREKONOMIAN DAN PEMABNGUNAN </w:t>
            </w:r>
          </w:p>
          <w:p w:rsidR="00835197" w:rsidRPr="00B4374E" w:rsidRDefault="00835197" w:rsidP="00B4374E">
            <w:pPr>
              <w:jc w:val="center"/>
              <w:rPr>
                <w:rFonts w:cstheme="minorHAnsi"/>
                <w:sz w:val="24"/>
                <w:szCs w:val="24"/>
              </w:rPr>
            </w:pPr>
          </w:p>
          <w:p w:rsidR="00C766AF" w:rsidRDefault="00C766AF" w:rsidP="00B4374E">
            <w:pPr>
              <w:pStyle w:val="NomerOutline"/>
              <w:tabs>
                <w:tab w:val="clear" w:pos="720"/>
              </w:tabs>
              <w:spacing w:line="240" w:lineRule="auto"/>
              <w:ind w:left="0" w:firstLine="0"/>
              <w:jc w:val="center"/>
              <w:rPr>
                <w:rFonts w:asciiTheme="minorHAnsi" w:hAnsiTheme="minorHAnsi" w:cstheme="minorHAnsi"/>
                <w:color w:val="000000" w:themeColor="text1"/>
                <w:sz w:val="24"/>
                <w:lang w:val="id-ID"/>
              </w:rPr>
            </w:pPr>
          </w:p>
          <w:p w:rsidR="00C766AF" w:rsidRDefault="00C766AF" w:rsidP="00B4374E">
            <w:pPr>
              <w:pStyle w:val="NomerOutline"/>
              <w:tabs>
                <w:tab w:val="clear" w:pos="720"/>
              </w:tabs>
              <w:spacing w:line="240" w:lineRule="auto"/>
              <w:ind w:left="0" w:firstLine="0"/>
              <w:jc w:val="center"/>
              <w:rPr>
                <w:rFonts w:asciiTheme="minorHAnsi" w:hAnsiTheme="minorHAnsi" w:cstheme="minorHAnsi"/>
                <w:color w:val="000000" w:themeColor="text1"/>
                <w:sz w:val="24"/>
                <w:lang w:val="id-ID"/>
              </w:rPr>
            </w:pPr>
          </w:p>
          <w:p w:rsidR="00C766AF" w:rsidRDefault="00C766AF" w:rsidP="00B4374E">
            <w:pPr>
              <w:pStyle w:val="NomerOutline"/>
              <w:tabs>
                <w:tab w:val="clear" w:pos="720"/>
              </w:tabs>
              <w:spacing w:line="240" w:lineRule="auto"/>
              <w:ind w:left="0" w:firstLine="0"/>
              <w:jc w:val="center"/>
              <w:rPr>
                <w:rFonts w:asciiTheme="minorHAnsi" w:hAnsiTheme="minorHAnsi" w:cstheme="minorHAnsi"/>
                <w:color w:val="000000" w:themeColor="text1"/>
                <w:sz w:val="24"/>
                <w:lang w:val="id-ID"/>
              </w:rPr>
            </w:pPr>
          </w:p>
          <w:p w:rsidR="00B4374E" w:rsidRPr="00B4374E" w:rsidRDefault="00B4374E" w:rsidP="00B4374E">
            <w:pPr>
              <w:pStyle w:val="NomerOutline"/>
              <w:tabs>
                <w:tab w:val="clear" w:pos="720"/>
              </w:tabs>
              <w:spacing w:line="240" w:lineRule="auto"/>
              <w:ind w:left="0" w:firstLine="0"/>
              <w:jc w:val="center"/>
              <w:rPr>
                <w:rFonts w:asciiTheme="minorHAnsi" w:hAnsiTheme="minorHAnsi" w:cstheme="minorHAnsi"/>
                <w:color w:val="000000" w:themeColor="text1"/>
                <w:sz w:val="24"/>
                <w:lang w:val="id-ID"/>
              </w:rPr>
            </w:pPr>
            <w:r w:rsidRPr="00B4374E">
              <w:rPr>
                <w:rFonts w:asciiTheme="minorHAnsi" w:hAnsiTheme="minorHAnsi" w:cstheme="minorHAnsi"/>
                <w:color w:val="000000" w:themeColor="text1"/>
                <w:sz w:val="24"/>
                <w:lang w:val="id-ID"/>
              </w:rPr>
              <w:t>WAHYU HIDAYAT</w:t>
            </w:r>
          </w:p>
          <w:p w:rsidR="00835197" w:rsidRPr="00B4374E" w:rsidRDefault="00B4374E" w:rsidP="00B4374E">
            <w:pPr>
              <w:jc w:val="center"/>
              <w:rPr>
                <w:rFonts w:cstheme="minorHAnsi"/>
                <w:sz w:val="24"/>
                <w:szCs w:val="24"/>
              </w:rPr>
            </w:pPr>
            <w:r w:rsidRPr="00B4374E">
              <w:rPr>
                <w:rFonts w:cstheme="minorHAnsi"/>
                <w:color w:val="000000" w:themeColor="text1"/>
                <w:sz w:val="24"/>
                <w:szCs w:val="24"/>
                <w:lang w:val="id-ID"/>
              </w:rPr>
              <w:t>NIP. 19681018 199303 1 007</w:t>
            </w:r>
          </w:p>
        </w:tc>
      </w:tr>
    </w:tbl>
    <w:p w:rsidR="009B5509" w:rsidRPr="00F12712" w:rsidRDefault="009B5509" w:rsidP="002C2138">
      <w:r w:rsidRPr="00F12712">
        <w:br w:type="page"/>
      </w:r>
    </w:p>
    <w:p w:rsidR="009B5509" w:rsidRPr="00F12712" w:rsidRDefault="009B5509" w:rsidP="009B5509">
      <w:pPr>
        <w:jc w:val="center"/>
        <w:rPr>
          <w:b/>
          <w:sz w:val="28"/>
          <w:szCs w:val="28"/>
        </w:rPr>
      </w:pPr>
      <w:r w:rsidRPr="00F12712">
        <w:rPr>
          <w:b/>
          <w:sz w:val="28"/>
          <w:szCs w:val="28"/>
        </w:rPr>
        <w:lastRenderedPageBreak/>
        <w:t>INDIKATOR KINERJA INDIVIDU (IKI)</w:t>
      </w:r>
    </w:p>
    <w:p w:rsidR="009B5509" w:rsidRPr="00F12712" w:rsidRDefault="009B5509" w:rsidP="009B5509">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8"/>
        <w:gridCol w:w="316"/>
        <w:gridCol w:w="14108"/>
      </w:tblGrid>
      <w:tr w:rsidR="00F12712" w:rsidRPr="00F12712" w:rsidTr="00E1242D">
        <w:trPr>
          <w:trHeight w:val="540"/>
        </w:trPr>
        <w:tc>
          <w:tcPr>
            <w:tcW w:w="2798" w:type="dxa"/>
          </w:tcPr>
          <w:p w:rsidR="009B5509" w:rsidRPr="00F12712" w:rsidRDefault="009B5509" w:rsidP="009B5509">
            <w:pPr>
              <w:pStyle w:val="ListParagraph"/>
              <w:numPr>
                <w:ilvl w:val="0"/>
                <w:numId w:val="17"/>
              </w:numPr>
              <w:ind w:left="284" w:hanging="284"/>
              <w:jc w:val="both"/>
            </w:pPr>
            <w:r w:rsidRPr="00F12712">
              <w:t>JABATAN</w:t>
            </w:r>
          </w:p>
        </w:tc>
        <w:tc>
          <w:tcPr>
            <w:tcW w:w="316" w:type="dxa"/>
          </w:tcPr>
          <w:p w:rsidR="009B5509" w:rsidRPr="00F12712" w:rsidRDefault="009B5509" w:rsidP="00D34A52">
            <w:pPr>
              <w:jc w:val="both"/>
            </w:pPr>
            <w:r w:rsidRPr="00F12712">
              <w:t>:</w:t>
            </w:r>
          </w:p>
        </w:tc>
        <w:tc>
          <w:tcPr>
            <w:tcW w:w="14108" w:type="dxa"/>
          </w:tcPr>
          <w:p w:rsidR="009B5509" w:rsidRPr="00F12712" w:rsidRDefault="009B5509" w:rsidP="00D34A52">
            <w:pPr>
              <w:jc w:val="both"/>
            </w:pPr>
            <w:r w:rsidRPr="00F12712">
              <w:t xml:space="preserve">KEPALA SEKSI PEMBERDAYAAN MASYARAKAT KECAMATAN </w:t>
            </w:r>
            <w:r w:rsidR="00D35CC3">
              <w:rPr>
                <w:lang w:val="id-ID"/>
              </w:rPr>
              <w:t>GUCIALIT</w:t>
            </w:r>
          </w:p>
          <w:p w:rsidR="009B5509" w:rsidRPr="00F12712" w:rsidRDefault="009B5509" w:rsidP="00D34A52">
            <w:pPr>
              <w:jc w:val="both"/>
            </w:pPr>
          </w:p>
        </w:tc>
      </w:tr>
      <w:tr w:rsidR="000B7192" w:rsidRPr="00F12712" w:rsidTr="00E1242D">
        <w:trPr>
          <w:trHeight w:val="4018"/>
        </w:trPr>
        <w:tc>
          <w:tcPr>
            <w:tcW w:w="2798" w:type="dxa"/>
          </w:tcPr>
          <w:p w:rsidR="009B5509" w:rsidRPr="00F12712" w:rsidRDefault="009B5509" w:rsidP="009B5509">
            <w:pPr>
              <w:pStyle w:val="ListParagraph"/>
              <w:numPr>
                <w:ilvl w:val="0"/>
                <w:numId w:val="17"/>
              </w:numPr>
              <w:ind w:left="270" w:hanging="270"/>
              <w:jc w:val="both"/>
            </w:pPr>
            <w:r w:rsidRPr="00F12712">
              <w:t>TUGAS DAN FUNGSI</w:t>
            </w:r>
          </w:p>
        </w:tc>
        <w:tc>
          <w:tcPr>
            <w:tcW w:w="316" w:type="dxa"/>
          </w:tcPr>
          <w:p w:rsidR="009B5509" w:rsidRPr="00F12712" w:rsidRDefault="009B5509" w:rsidP="00D34A52">
            <w:pPr>
              <w:jc w:val="both"/>
            </w:pPr>
            <w:r w:rsidRPr="00F12712">
              <w:t>:</w:t>
            </w:r>
          </w:p>
        </w:tc>
        <w:tc>
          <w:tcPr>
            <w:tcW w:w="14108" w:type="dxa"/>
          </w:tcPr>
          <w:p w:rsidR="009B5509" w:rsidRPr="00F12712" w:rsidRDefault="009B5509" w:rsidP="0014155F">
            <w:pPr>
              <w:numPr>
                <w:ilvl w:val="0"/>
                <w:numId w:val="18"/>
              </w:numPr>
              <w:tabs>
                <w:tab w:val="clear" w:pos="720"/>
              </w:tabs>
              <w:ind w:left="317" w:hanging="284"/>
              <w:jc w:val="both"/>
              <w:rPr>
                <w:rFonts w:ascii="Tahoma" w:hAnsi="Tahoma" w:cs="Tahoma"/>
                <w:lang w:val="sv-SE"/>
              </w:rPr>
            </w:pPr>
            <w:r w:rsidRPr="00F12712">
              <w:rPr>
                <w:rFonts w:ascii="Tahoma" w:hAnsi="Tahoma" w:cs="Tahoma"/>
                <w:lang w:val="sv-SE"/>
              </w:rPr>
              <w:t>M</w:t>
            </w:r>
            <w:r w:rsidR="0014155F" w:rsidRPr="00F12712">
              <w:rPr>
                <w:rFonts w:ascii="Tahoma" w:hAnsi="Tahoma" w:cs="Tahoma"/>
                <w:lang w:val="sv-SE"/>
              </w:rPr>
              <w:t>enyusun rencana kegiatan dan program kerja Seksi Pemberdayaan Masyarakat ;</w:t>
            </w:r>
          </w:p>
          <w:p w:rsidR="0014155F" w:rsidRPr="00F12712" w:rsidRDefault="0014155F" w:rsidP="0014155F">
            <w:pPr>
              <w:numPr>
                <w:ilvl w:val="0"/>
                <w:numId w:val="18"/>
              </w:numPr>
              <w:tabs>
                <w:tab w:val="clear" w:pos="720"/>
              </w:tabs>
              <w:ind w:left="317" w:hanging="284"/>
              <w:jc w:val="both"/>
              <w:rPr>
                <w:rFonts w:ascii="Tahoma" w:hAnsi="Tahoma" w:cs="Tahoma"/>
                <w:lang w:val="sv-SE"/>
              </w:rPr>
            </w:pPr>
            <w:r w:rsidRPr="00F12712">
              <w:rPr>
                <w:rFonts w:ascii="Tahoma" w:hAnsi="Tahoma" w:cs="Tahoma"/>
                <w:lang w:val="sv-SE"/>
              </w:rPr>
              <w:t>Melaksanakan koordinasi penyiapan bahan perumusan kebijakan di bidang pemberdayaan masyarakat dan desa/kelurahan ;</w:t>
            </w:r>
          </w:p>
          <w:p w:rsidR="0014155F" w:rsidRPr="00F12712" w:rsidRDefault="0014155F" w:rsidP="0014155F">
            <w:pPr>
              <w:numPr>
                <w:ilvl w:val="0"/>
                <w:numId w:val="18"/>
              </w:numPr>
              <w:tabs>
                <w:tab w:val="clear" w:pos="720"/>
              </w:tabs>
              <w:ind w:left="317" w:hanging="284"/>
              <w:jc w:val="both"/>
              <w:rPr>
                <w:rFonts w:ascii="Tahoma" w:hAnsi="Tahoma" w:cs="Tahoma"/>
                <w:lang w:val="sv-SE"/>
              </w:rPr>
            </w:pPr>
            <w:r w:rsidRPr="00F12712">
              <w:rPr>
                <w:rFonts w:ascii="Tahoma" w:hAnsi="Tahoma" w:cs="Tahoma"/>
                <w:lang w:val="sv-SE"/>
              </w:rPr>
              <w:t>Melaksanakan pembinaan/pemantapan lembaga kemasyarakatan desa/kelurahan ;</w:t>
            </w:r>
          </w:p>
          <w:p w:rsidR="0014155F" w:rsidRPr="00F12712" w:rsidRDefault="0014155F" w:rsidP="0014155F">
            <w:pPr>
              <w:numPr>
                <w:ilvl w:val="0"/>
                <w:numId w:val="18"/>
              </w:numPr>
              <w:tabs>
                <w:tab w:val="clear" w:pos="720"/>
              </w:tabs>
              <w:ind w:left="317" w:hanging="284"/>
              <w:jc w:val="both"/>
              <w:rPr>
                <w:rFonts w:ascii="Tahoma" w:hAnsi="Tahoma" w:cs="Tahoma"/>
                <w:lang w:val="sv-SE"/>
              </w:rPr>
            </w:pPr>
            <w:r w:rsidRPr="00F12712">
              <w:rPr>
                <w:rFonts w:ascii="Tahoma" w:hAnsi="Tahoma" w:cs="Tahoma"/>
                <w:lang w:val="sv-SE"/>
              </w:rPr>
              <w:t>Memfasilitasi penyelenggaraan pendidikan usia dini ;</w:t>
            </w:r>
          </w:p>
          <w:p w:rsidR="0014155F" w:rsidRPr="00F12712" w:rsidRDefault="0014155F" w:rsidP="0014155F">
            <w:pPr>
              <w:numPr>
                <w:ilvl w:val="0"/>
                <w:numId w:val="18"/>
              </w:numPr>
              <w:tabs>
                <w:tab w:val="clear" w:pos="720"/>
              </w:tabs>
              <w:ind w:left="317" w:hanging="284"/>
              <w:jc w:val="both"/>
              <w:rPr>
                <w:rFonts w:ascii="Tahoma" w:hAnsi="Tahoma" w:cs="Tahoma"/>
                <w:lang w:val="sv-SE"/>
              </w:rPr>
            </w:pPr>
            <w:r w:rsidRPr="00F12712">
              <w:rPr>
                <w:rFonts w:ascii="Tahoma" w:hAnsi="Tahoma" w:cs="Tahoma"/>
                <w:lang w:val="sv-SE"/>
              </w:rPr>
              <w:t>Membina kegiatan program pendidikan, generasi muda, keolahragaan, kebudayaan, kepramukaan, peranan wanita serta kesehatan masyarakat ;</w:t>
            </w:r>
          </w:p>
          <w:p w:rsidR="0014155F" w:rsidRPr="00F12712" w:rsidRDefault="0014155F" w:rsidP="0014155F">
            <w:pPr>
              <w:numPr>
                <w:ilvl w:val="0"/>
                <w:numId w:val="18"/>
              </w:numPr>
              <w:tabs>
                <w:tab w:val="clear" w:pos="720"/>
              </w:tabs>
              <w:ind w:left="317" w:hanging="284"/>
              <w:jc w:val="both"/>
              <w:rPr>
                <w:rFonts w:ascii="Tahoma" w:hAnsi="Tahoma" w:cs="Tahoma"/>
                <w:lang w:val="sv-SE"/>
              </w:rPr>
            </w:pPr>
            <w:r w:rsidRPr="00F12712">
              <w:rPr>
                <w:rFonts w:ascii="Tahoma" w:hAnsi="Tahoma" w:cs="Tahoma"/>
                <w:lang w:val="sv-SE"/>
              </w:rPr>
              <w:t>Memfasilitasi penyelenggaraan program Keluarga Berencana ;</w:t>
            </w:r>
          </w:p>
          <w:p w:rsidR="0014155F" w:rsidRPr="00F12712" w:rsidRDefault="0014155F" w:rsidP="0014155F">
            <w:pPr>
              <w:numPr>
                <w:ilvl w:val="0"/>
                <w:numId w:val="18"/>
              </w:numPr>
              <w:tabs>
                <w:tab w:val="clear" w:pos="720"/>
              </w:tabs>
              <w:ind w:left="317" w:hanging="284"/>
              <w:jc w:val="both"/>
              <w:rPr>
                <w:rFonts w:ascii="Tahoma" w:hAnsi="Tahoma" w:cs="Tahoma"/>
                <w:lang w:val="sv-SE"/>
              </w:rPr>
            </w:pPr>
            <w:r w:rsidRPr="00F12712">
              <w:rPr>
                <w:rFonts w:ascii="Tahoma" w:hAnsi="Tahoma" w:cs="Tahoma"/>
                <w:lang w:val="sv-SE"/>
              </w:rPr>
              <w:t>Memfasilitasi penanggulangan masalah sosial ;</w:t>
            </w:r>
          </w:p>
          <w:p w:rsidR="0014155F" w:rsidRPr="00F12712" w:rsidRDefault="0014155F" w:rsidP="0014155F">
            <w:pPr>
              <w:numPr>
                <w:ilvl w:val="0"/>
                <w:numId w:val="18"/>
              </w:numPr>
              <w:tabs>
                <w:tab w:val="clear" w:pos="720"/>
              </w:tabs>
              <w:ind w:left="317" w:hanging="284"/>
              <w:jc w:val="both"/>
              <w:rPr>
                <w:rFonts w:ascii="Tahoma" w:hAnsi="Tahoma" w:cs="Tahoma"/>
                <w:lang w:val="sv-SE"/>
              </w:rPr>
            </w:pPr>
            <w:r w:rsidRPr="00F12712">
              <w:rPr>
                <w:rFonts w:ascii="Tahoma" w:hAnsi="Tahoma" w:cs="Tahoma"/>
                <w:lang w:val="sv-SE"/>
              </w:rPr>
              <w:t>Mencegah dan penanggulangan bencana alam dan pengungsi ;</w:t>
            </w:r>
          </w:p>
          <w:p w:rsidR="0014155F" w:rsidRPr="00F12712" w:rsidRDefault="0014155F" w:rsidP="0014155F">
            <w:pPr>
              <w:numPr>
                <w:ilvl w:val="0"/>
                <w:numId w:val="18"/>
              </w:numPr>
              <w:tabs>
                <w:tab w:val="clear" w:pos="720"/>
              </w:tabs>
              <w:ind w:left="317" w:hanging="284"/>
              <w:jc w:val="both"/>
              <w:rPr>
                <w:rFonts w:ascii="Tahoma" w:hAnsi="Tahoma" w:cs="Tahoma"/>
                <w:lang w:val="sv-SE"/>
              </w:rPr>
            </w:pPr>
            <w:r w:rsidRPr="00F12712">
              <w:rPr>
                <w:rFonts w:ascii="Tahoma" w:hAnsi="Tahoma" w:cs="Tahoma"/>
                <w:lang w:val="sv-SE"/>
              </w:rPr>
              <w:t>Memfasilitasi kegiatan organisasi sosial, organisasi kemasyarakatan dan lembaga swadaya masyarakat (LSM) ;</w:t>
            </w:r>
          </w:p>
          <w:p w:rsidR="0014155F" w:rsidRPr="00F12712" w:rsidRDefault="009518F0" w:rsidP="0014155F">
            <w:pPr>
              <w:numPr>
                <w:ilvl w:val="0"/>
                <w:numId w:val="18"/>
              </w:numPr>
              <w:tabs>
                <w:tab w:val="clear" w:pos="720"/>
              </w:tabs>
              <w:ind w:left="317" w:hanging="284"/>
              <w:jc w:val="both"/>
              <w:rPr>
                <w:rFonts w:ascii="Tahoma" w:hAnsi="Tahoma" w:cs="Tahoma"/>
                <w:lang w:val="sv-SE"/>
              </w:rPr>
            </w:pPr>
            <w:r w:rsidRPr="00F12712">
              <w:rPr>
                <w:rFonts w:ascii="Tahoma" w:hAnsi="Tahoma" w:cs="Tahoma"/>
                <w:lang w:val="sv-SE"/>
              </w:rPr>
              <w:t>Memantapkan pola keterpaduan pemberdayaan masyarakat desa/kelurahan ;</w:t>
            </w:r>
          </w:p>
          <w:p w:rsidR="009518F0" w:rsidRPr="00F12712" w:rsidRDefault="009518F0" w:rsidP="0014155F">
            <w:pPr>
              <w:numPr>
                <w:ilvl w:val="0"/>
                <w:numId w:val="18"/>
              </w:numPr>
              <w:tabs>
                <w:tab w:val="clear" w:pos="720"/>
              </w:tabs>
              <w:ind w:left="317" w:hanging="284"/>
              <w:jc w:val="both"/>
              <w:rPr>
                <w:rFonts w:ascii="Tahoma" w:hAnsi="Tahoma" w:cs="Tahoma"/>
                <w:lang w:val="sv-SE"/>
              </w:rPr>
            </w:pPr>
            <w:r w:rsidRPr="00F12712">
              <w:rPr>
                <w:rFonts w:ascii="Tahoma" w:hAnsi="Tahoma" w:cs="Tahoma"/>
                <w:lang w:val="sv-SE"/>
              </w:rPr>
              <w:t>Meningkatkan partisipasi dan keswadayaan masyarakat dalam pembangunan desa/kelurahan ;</w:t>
            </w:r>
          </w:p>
          <w:p w:rsidR="009518F0" w:rsidRPr="00F12712" w:rsidRDefault="00067C95" w:rsidP="0014155F">
            <w:pPr>
              <w:numPr>
                <w:ilvl w:val="0"/>
                <w:numId w:val="18"/>
              </w:numPr>
              <w:tabs>
                <w:tab w:val="clear" w:pos="720"/>
              </w:tabs>
              <w:ind w:left="317" w:hanging="284"/>
              <w:jc w:val="both"/>
              <w:rPr>
                <w:rFonts w:ascii="Tahoma" w:hAnsi="Tahoma" w:cs="Tahoma"/>
                <w:lang w:val="sv-SE"/>
              </w:rPr>
            </w:pPr>
            <w:r w:rsidRPr="00F12712">
              <w:rPr>
                <w:rFonts w:ascii="Tahoma" w:hAnsi="Tahoma" w:cs="Tahoma"/>
                <w:lang w:val="sv-SE"/>
              </w:rPr>
              <w:t>M</w:t>
            </w:r>
            <w:r w:rsidR="009518F0" w:rsidRPr="00F12712">
              <w:rPr>
                <w:rFonts w:ascii="Tahoma" w:hAnsi="Tahoma" w:cs="Tahoma"/>
                <w:lang w:val="sv-SE"/>
              </w:rPr>
              <w:t>elaporkan</w:t>
            </w:r>
            <w:r w:rsidRPr="00F12712">
              <w:rPr>
                <w:rFonts w:ascii="Tahoma" w:hAnsi="Tahoma" w:cs="Tahoma"/>
                <w:lang w:val="sv-SE"/>
              </w:rPr>
              <w:t xml:space="preserve"> pelaksanaan tugas dan program kerja Seksi Pemberdayaan Masyarakat dan Desa ;</w:t>
            </w:r>
          </w:p>
          <w:p w:rsidR="00067C95" w:rsidRPr="00F12712" w:rsidRDefault="00067C95" w:rsidP="0014155F">
            <w:pPr>
              <w:numPr>
                <w:ilvl w:val="0"/>
                <w:numId w:val="18"/>
              </w:numPr>
              <w:tabs>
                <w:tab w:val="clear" w:pos="720"/>
              </w:tabs>
              <w:ind w:left="317" w:hanging="284"/>
              <w:jc w:val="both"/>
              <w:rPr>
                <w:rFonts w:ascii="Tahoma" w:hAnsi="Tahoma" w:cs="Tahoma"/>
                <w:lang w:val="sv-SE"/>
              </w:rPr>
            </w:pPr>
            <w:r w:rsidRPr="00F12712">
              <w:rPr>
                <w:rFonts w:ascii="Tahoma" w:hAnsi="Tahoma" w:cs="Tahoma"/>
                <w:lang w:val="sv-SE"/>
              </w:rPr>
              <w:t>Memberikan saran dan pertimbangan kepada Camat ;</w:t>
            </w:r>
          </w:p>
          <w:p w:rsidR="00067C95" w:rsidRPr="00F12712" w:rsidRDefault="00067C95" w:rsidP="0014155F">
            <w:pPr>
              <w:numPr>
                <w:ilvl w:val="0"/>
                <w:numId w:val="18"/>
              </w:numPr>
              <w:tabs>
                <w:tab w:val="clear" w:pos="720"/>
              </w:tabs>
              <w:ind w:left="317" w:hanging="284"/>
              <w:jc w:val="both"/>
              <w:rPr>
                <w:rFonts w:ascii="Tahoma" w:hAnsi="Tahoma" w:cs="Tahoma"/>
                <w:lang w:val="sv-SE"/>
              </w:rPr>
            </w:pPr>
            <w:r w:rsidRPr="00F12712">
              <w:rPr>
                <w:rFonts w:ascii="Tahoma" w:hAnsi="Tahoma" w:cs="Tahoma"/>
                <w:lang w:val="sv-SE"/>
              </w:rPr>
              <w:t>Melaksanakan tugas-tugas lain yang diberikan oleh Camat.</w:t>
            </w:r>
          </w:p>
        </w:tc>
      </w:tr>
    </w:tbl>
    <w:p w:rsidR="009B5509" w:rsidRPr="00F12712" w:rsidRDefault="009B5509" w:rsidP="009B5509">
      <w:pPr>
        <w:jc w:val="both"/>
      </w:pPr>
    </w:p>
    <w:tbl>
      <w:tblPr>
        <w:tblStyle w:val="TableGrid"/>
        <w:tblW w:w="17130" w:type="dxa"/>
        <w:tblInd w:w="108" w:type="dxa"/>
        <w:tblLook w:val="01E0"/>
      </w:tblPr>
      <w:tblGrid>
        <w:gridCol w:w="2207"/>
        <w:gridCol w:w="3221"/>
        <w:gridCol w:w="6936"/>
        <w:gridCol w:w="1965"/>
        <w:gridCol w:w="2801"/>
      </w:tblGrid>
      <w:tr w:rsidR="00F12712" w:rsidRPr="00F12712" w:rsidTr="00E1242D">
        <w:trPr>
          <w:trHeight w:val="381"/>
          <w:tblHeader/>
        </w:trPr>
        <w:tc>
          <w:tcPr>
            <w:tcW w:w="5428" w:type="dxa"/>
            <w:gridSpan w:val="2"/>
            <w:shd w:val="clear" w:color="auto" w:fill="A6A6A6" w:themeFill="background1" w:themeFillShade="A6"/>
          </w:tcPr>
          <w:p w:rsidR="009B5509" w:rsidRPr="00F12712" w:rsidRDefault="009B5509" w:rsidP="00D34A52">
            <w:pPr>
              <w:jc w:val="center"/>
              <w:rPr>
                <w:rFonts w:ascii="Tahoma" w:hAnsi="Tahoma" w:cs="Tahoma"/>
                <w:b/>
                <w:bCs/>
                <w:sz w:val="20"/>
                <w:szCs w:val="20"/>
              </w:rPr>
            </w:pPr>
            <w:r w:rsidRPr="00F12712">
              <w:rPr>
                <w:rFonts w:ascii="Tahoma" w:hAnsi="Tahoma" w:cs="Tahoma"/>
                <w:b/>
                <w:bCs/>
                <w:sz w:val="20"/>
                <w:szCs w:val="20"/>
              </w:rPr>
              <w:t>Sasaran</w:t>
            </w:r>
          </w:p>
        </w:tc>
        <w:tc>
          <w:tcPr>
            <w:tcW w:w="6936" w:type="dxa"/>
            <w:vMerge w:val="restart"/>
            <w:shd w:val="clear" w:color="auto" w:fill="A6A6A6" w:themeFill="background1" w:themeFillShade="A6"/>
            <w:vAlign w:val="center"/>
          </w:tcPr>
          <w:p w:rsidR="009B5509" w:rsidRPr="00F12712" w:rsidRDefault="009B5509" w:rsidP="00D34A52">
            <w:pPr>
              <w:jc w:val="center"/>
              <w:rPr>
                <w:rFonts w:ascii="Tahoma" w:hAnsi="Tahoma" w:cs="Tahoma"/>
                <w:b/>
                <w:bCs/>
                <w:sz w:val="20"/>
                <w:szCs w:val="20"/>
              </w:rPr>
            </w:pPr>
            <w:r w:rsidRPr="00F12712">
              <w:rPr>
                <w:rFonts w:ascii="Tahoma" w:hAnsi="Tahoma" w:cs="Tahoma"/>
                <w:b/>
                <w:bCs/>
                <w:sz w:val="20"/>
                <w:szCs w:val="20"/>
              </w:rPr>
              <w:t>Formula Indikator</w:t>
            </w:r>
          </w:p>
        </w:tc>
        <w:tc>
          <w:tcPr>
            <w:tcW w:w="1965" w:type="dxa"/>
            <w:vMerge w:val="restart"/>
            <w:shd w:val="clear" w:color="auto" w:fill="A6A6A6" w:themeFill="background1" w:themeFillShade="A6"/>
            <w:vAlign w:val="center"/>
          </w:tcPr>
          <w:p w:rsidR="009B5509" w:rsidRPr="00F12712" w:rsidRDefault="009B5509" w:rsidP="00D34A52">
            <w:pPr>
              <w:jc w:val="center"/>
              <w:rPr>
                <w:rFonts w:ascii="Tahoma" w:hAnsi="Tahoma" w:cs="Tahoma"/>
                <w:b/>
                <w:bCs/>
                <w:sz w:val="20"/>
                <w:szCs w:val="20"/>
              </w:rPr>
            </w:pPr>
            <w:r w:rsidRPr="00F12712">
              <w:rPr>
                <w:rFonts w:ascii="Tahoma" w:hAnsi="Tahoma" w:cs="Tahoma"/>
                <w:b/>
                <w:bCs/>
                <w:sz w:val="20"/>
                <w:szCs w:val="20"/>
              </w:rPr>
              <w:t>Satuan</w:t>
            </w:r>
          </w:p>
        </w:tc>
        <w:tc>
          <w:tcPr>
            <w:tcW w:w="2801" w:type="dxa"/>
            <w:vMerge w:val="restart"/>
            <w:shd w:val="clear" w:color="auto" w:fill="A6A6A6" w:themeFill="background1" w:themeFillShade="A6"/>
            <w:vAlign w:val="center"/>
          </w:tcPr>
          <w:p w:rsidR="009B5509" w:rsidRPr="00F12712" w:rsidRDefault="009B5509" w:rsidP="00D34A52">
            <w:pPr>
              <w:jc w:val="center"/>
              <w:rPr>
                <w:rFonts w:ascii="Tahoma" w:hAnsi="Tahoma" w:cs="Tahoma"/>
                <w:b/>
                <w:bCs/>
                <w:sz w:val="20"/>
                <w:szCs w:val="20"/>
              </w:rPr>
            </w:pPr>
            <w:r w:rsidRPr="00F12712">
              <w:rPr>
                <w:rFonts w:ascii="Tahoma" w:hAnsi="Tahoma" w:cs="Tahoma"/>
                <w:b/>
                <w:bCs/>
                <w:sz w:val="20"/>
                <w:szCs w:val="20"/>
              </w:rPr>
              <w:t>Sumber Data</w:t>
            </w:r>
          </w:p>
        </w:tc>
      </w:tr>
      <w:tr w:rsidR="00F12712" w:rsidRPr="00F12712" w:rsidTr="00E1242D">
        <w:trPr>
          <w:trHeight w:val="238"/>
          <w:tblHeader/>
        </w:trPr>
        <w:tc>
          <w:tcPr>
            <w:tcW w:w="2207" w:type="dxa"/>
            <w:shd w:val="clear" w:color="auto" w:fill="A6A6A6" w:themeFill="background1" w:themeFillShade="A6"/>
          </w:tcPr>
          <w:p w:rsidR="009B5509" w:rsidRPr="00F12712" w:rsidRDefault="009B5509" w:rsidP="00D34A52">
            <w:pPr>
              <w:jc w:val="center"/>
              <w:rPr>
                <w:rFonts w:ascii="Tahoma" w:hAnsi="Tahoma" w:cs="Tahoma"/>
                <w:b/>
                <w:bCs/>
                <w:sz w:val="20"/>
                <w:szCs w:val="20"/>
              </w:rPr>
            </w:pPr>
            <w:r w:rsidRPr="00F12712">
              <w:rPr>
                <w:rFonts w:ascii="Tahoma" w:hAnsi="Tahoma" w:cs="Tahoma"/>
                <w:b/>
                <w:bCs/>
                <w:sz w:val="20"/>
                <w:szCs w:val="20"/>
              </w:rPr>
              <w:t>Uraian</w:t>
            </w:r>
          </w:p>
        </w:tc>
        <w:tc>
          <w:tcPr>
            <w:tcW w:w="3221" w:type="dxa"/>
            <w:shd w:val="clear" w:color="auto" w:fill="A6A6A6" w:themeFill="background1" w:themeFillShade="A6"/>
          </w:tcPr>
          <w:p w:rsidR="009B5509" w:rsidRPr="00F12712" w:rsidRDefault="009B5509" w:rsidP="00D34A52">
            <w:pPr>
              <w:jc w:val="center"/>
              <w:rPr>
                <w:rFonts w:ascii="Tahoma" w:hAnsi="Tahoma" w:cs="Tahoma"/>
                <w:b/>
                <w:bCs/>
                <w:sz w:val="20"/>
                <w:szCs w:val="20"/>
              </w:rPr>
            </w:pPr>
            <w:r w:rsidRPr="00F12712">
              <w:rPr>
                <w:rFonts w:ascii="Tahoma" w:hAnsi="Tahoma" w:cs="Tahoma"/>
                <w:b/>
                <w:bCs/>
                <w:sz w:val="20"/>
                <w:szCs w:val="20"/>
              </w:rPr>
              <w:t>Indikator Kinerja</w:t>
            </w:r>
          </w:p>
        </w:tc>
        <w:tc>
          <w:tcPr>
            <w:tcW w:w="6936" w:type="dxa"/>
            <w:vMerge/>
            <w:shd w:val="clear" w:color="auto" w:fill="A6A6A6" w:themeFill="background1" w:themeFillShade="A6"/>
          </w:tcPr>
          <w:p w:rsidR="009B5509" w:rsidRPr="00F12712" w:rsidRDefault="009B5509" w:rsidP="00D34A52">
            <w:pPr>
              <w:jc w:val="center"/>
              <w:rPr>
                <w:rFonts w:ascii="Tahoma" w:hAnsi="Tahoma" w:cs="Tahoma"/>
                <w:b/>
                <w:bCs/>
                <w:sz w:val="20"/>
                <w:szCs w:val="20"/>
              </w:rPr>
            </w:pPr>
          </w:p>
        </w:tc>
        <w:tc>
          <w:tcPr>
            <w:tcW w:w="1965" w:type="dxa"/>
            <w:vMerge/>
            <w:shd w:val="clear" w:color="auto" w:fill="A6A6A6" w:themeFill="background1" w:themeFillShade="A6"/>
            <w:vAlign w:val="center"/>
          </w:tcPr>
          <w:p w:rsidR="009B5509" w:rsidRPr="00F12712" w:rsidRDefault="009B5509" w:rsidP="00D34A52">
            <w:pPr>
              <w:jc w:val="center"/>
              <w:rPr>
                <w:rFonts w:ascii="Tahoma" w:hAnsi="Tahoma" w:cs="Tahoma"/>
                <w:b/>
                <w:bCs/>
                <w:sz w:val="20"/>
                <w:szCs w:val="20"/>
              </w:rPr>
            </w:pPr>
          </w:p>
        </w:tc>
        <w:tc>
          <w:tcPr>
            <w:tcW w:w="2801" w:type="dxa"/>
            <w:vMerge/>
            <w:shd w:val="clear" w:color="auto" w:fill="A6A6A6" w:themeFill="background1" w:themeFillShade="A6"/>
          </w:tcPr>
          <w:p w:rsidR="009B5509" w:rsidRPr="00F12712" w:rsidRDefault="009B5509" w:rsidP="00D34A52">
            <w:pPr>
              <w:jc w:val="center"/>
              <w:rPr>
                <w:rFonts w:ascii="Tahoma" w:hAnsi="Tahoma" w:cs="Tahoma"/>
                <w:b/>
                <w:bCs/>
                <w:sz w:val="20"/>
                <w:szCs w:val="20"/>
              </w:rPr>
            </w:pPr>
          </w:p>
        </w:tc>
      </w:tr>
      <w:tr w:rsidR="00F12712" w:rsidRPr="00F12712" w:rsidTr="00E1242D">
        <w:trPr>
          <w:trHeight w:val="801"/>
        </w:trPr>
        <w:tc>
          <w:tcPr>
            <w:tcW w:w="2207" w:type="dxa"/>
            <w:vAlign w:val="center"/>
          </w:tcPr>
          <w:p w:rsidR="00111FF8" w:rsidRPr="00F12712" w:rsidRDefault="00342DA0" w:rsidP="00D34A52">
            <w:pPr>
              <w:rPr>
                <w:rFonts w:ascii="Calibri" w:eastAsia="Times New Roman" w:hAnsi="Calibri" w:cs="Times New Roman"/>
              </w:rPr>
            </w:pPr>
            <w:r w:rsidRPr="00F12712">
              <w:rPr>
                <w:rFonts w:ascii="Calibri" w:eastAsia="Times New Roman" w:hAnsi="Calibri" w:cs="Times New Roman"/>
              </w:rPr>
              <w:t>Fasilitasi Paskibraka</w:t>
            </w:r>
          </w:p>
        </w:tc>
        <w:tc>
          <w:tcPr>
            <w:tcW w:w="3221" w:type="dxa"/>
            <w:vAlign w:val="center"/>
          </w:tcPr>
          <w:p w:rsidR="00111FF8" w:rsidRPr="00F12712" w:rsidRDefault="002A572D" w:rsidP="002A572D">
            <w:pPr>
              <w:rPr>
                <w:rFonts w:ascii="Calibri" w:hAnsi="Calibri"/>
              </w:rPr>
            </w:pPr>
            <w:r w:rsidRPr="00F12712">
              <w:rPr>
                <w:rFonts w:ascii="Calibri" w:hAnsi="Calibri"/>
              </w:rPr>
              <w:t>terfasilitasinya</w:t>
            </w:r>
            <w:r w:rsidR="00111FF8" w:rsidRPr="00F12712">
              <w:rPr>
                <w:rFonts w:ascii="Calibri" w:hAnsi="Calibri"/>
              </w:rPr>
              <w:t xml:space="preserve"> Pasukan Pengibar Bendera secara lengkap</w:t>
            </w:r>
          </w:p>
        </w:tc>
        <w:tc>
          <w:tcPr>
            <w:tcW w:w="6936" w:type="dxa"/>
            <w:vAlign w:val="center"/>
          </w:tcPr>
          <w:p w:rsidR="00111FF8" w:rsidRPr="00F12712" w:rsidRDefault="002A572D" w:rsidP="002A572D">
            <w:pPr>
              <w:jc w:val="center"/>
              <w:rPr>
                <w:rFonts w:ascii="Tahoma" w:hAnsi="Tahoma" w:cs="Tahoma"/>
                <w:sz w:val="20"/>
                <w:szCs w:val="20"/>
              </w:rPr>
            </w:pPr>
            <w:r w:rsidRPr="00F12712">
              <w:rPr>
                <w:rFonts w:ascii="Tahoma" w:hAnsi="Tahoma" w:cs="Tahoma"/>
                <w:sz w:val="20"/>
                <w:szCs w:val="20"/>
              </w:rPr>
              <w:t>Pelatihan dan pengadaan seragam Paskibra</w:t>
            </w:r>
          </w:p>
        </w:tc>
        <w:tc>
          <w:tcPr>
            <w:tcW w:w="1965" w:type="dxa"/>
            <w:vAlign w:val="center"/>
          </w:tcPr>
          <w:p w:rsidR="00111FF8" w:rsidRPr="00F12712" w:rsidRDefault="002A572D" w:rsidP="002A572D">
            <w:pPr>
              <w:jc w:val="center"/>
              <w:rPr>
                <w:rFonts w:ascii="Tahoma" w:hAnsi="Tahoma" w:cs="Tahoma"/>
                <w:sz w:val="20"/>
                <w:szCs w:val="20"/>
              </w:rPr>
            </w:pPr>
            <w:r w:rsidRPr="00F12712">
              <w:rPr>
                <w:rFonts w:ascii="Tahoma" w:hAnsi="Tahoma" w:cs="Tahoma"/>
                <w:sz w:val="20"/>
                <w:szCs w:val="20"/>
              </w:rPr>
              <w:t>kegiatan</w:t>
            </w:r>
          </w:p>
        </w:tc>
        <w:tc>
          <w:tcPr>
            <w:tcW w:w="2801" w:type="dxa"/>
          </w:tcPr>
          <w:p w:rsidR="00111FF8" w:rsidRPr="00F12712" w:rsidRDefault="00111FF8" w:rsidP="00D34A52">
            <w:pPr>
              <w:pStyle w:val="ListParagraph"/>
              <w:numPr>
                <w:ilvl w:val="0"/>
                <w:numId w:val="10"/>
              </w:numPr>
              <w:rPr>
                <w:rFonts w:ascii="Tahoma" w:hAnsi="Tahoma" w:cs="Tahoma"/>
                <w:sz w:val="20"/>
                <w:szCs w:val="20"/>
              </w:rPr>
            </w:pPr>
            <w:r w:rsidRPr="00F12712">
              <w:rPr>
                <w:rFonts w:ascii="Tahoma" w:hAnsi="Tahoma" w:cs="Tahoma"/>
                <w:sz w:val="20"/>
                <w:szCs w:val="20"/>
              </w:rPr>
              <w:t>Staf</w:t>
            </w:r>
          </w:p>
          <w:p w:rsidR="00111FF8" w:rsidRPr="00F12712" w:rsidRDefault="00772D3E" w:rsidP="00D34A52">
            <w:pPr>
              <w:pStyle w:val="ListParagraph"/>
              <w:numPr>
                <w:ilvl w:val="0"/>
                <w:numId w:val="10"/>
              </w:numPr>
              <w:rPr>
                <w:rFonts w:ascii="Tahoma" w:hAnsi="Tahoma" w:cs="Tahoma"/>
                <w:sz w:val="20"/>
                <w:szCs w:val="20"/>
              </w:rPr>
            </w:pPr>
            <w:r>
              <w:rPr>
                <w:rFonts w:ascii="Tahoma" w:hAnsi="Tahoma" w:cs="Tahoma"/>
                <w:sz w:val="20"/>
                <w:szCs w:val="20"/>
              </w:rPr>
              <w:t>FORKOPIMKA</w:t>
            </w:r>
          </w:p>
        </w:tc>
      </w:tr>
      <w:tr w:rsidR="00F12712" w:rsidRPr="00F12712" w:rsidTr="00E1242D">
        <w:trPr>
          <w:trHeight w:val="1083"/>
        </w:trPr>
        <w:tc>
          <w:tcPr>
            <w:tcW w:w="2207" w:type="dxa"/>
            <w:vAlign w:val="center"/>
          </w:tcPr>
          <w:p w:rsidR="00111FF8" w:rsidRPr="00F12712" w:rsidRDefault="00342DA0" w:rsidP="00D34A52">
            <w:pPr>
              <w:rPr>
                <w:rFonts w:ascii="Calibri" w:eastAsia="Times New Roman" w:hAnsi="Calibri" w:cs="Times New Roman"/>
              </w:rPr>
            </w:pPr>
            <w:r w:rsidRPr="00F12712">
              <w:rPr>
                <w:rFonts w:ascii="Calibri" w:eastAsia="Times New Roman" w:hAnsi="Calibri" w:cs="Times New Roman"/>
              </w:rPr>
              <w:t>Monitoring Dan Pembinaan Posyandu Gerbangmas Siaga</w:t>
            </w:r>
          </w:p>
        </w:tc>
        <w:tc>
          <w:tcPr>
            <w:tcW w:w="3221" w:type="dxa"/>
            <w:vAlign w:val="center"/>
          </w:tcPr>
          <w:p w:rsidR="00111FF8" w:rsidRPr="00F12712" w:rsidRDefault="00331475" w:rsidP="00331475">
            <w:pPr>
              <w:rPr>
                <w:rFonts w:ascii="Calibri" w:eastAsia="Times New Roman" w:hAnsi="Calibri" w:cs="Times New Roman"/>
              </w:rPr>
            </w:pPr>
            <w:r w:rsidRPr="00F12712">
              <w:rPr>
                <w:rFonts w:ascii="Calibri" w:eastAsia="Times New Roman" w:hAnsi="Calibri" w:cs="Times New Roman"/>
              </w:rPr>
              <w:t>Terlaksananya pengendalian dan pembinaan posyandu</w:t>
            </w:r>
          </w:p>
        </w:tc>
        <w:tc>
          <w:tcPr>
            <w:tcW w:w="6936" w:type="dxa"/>
            <w:vAlign w:val="center"/>
          </w:tcPr>
          <w:p w:rsidR="00111FF8" w:rsidRPr="00F12712" w:rsidRDefault="00331475" w:rsidP="002A572D">
            <w:pPr>
              <w:jc w:val="center"/>
            </w:pPr>
            <w:r w:rsidRPr="00F12712">
              <w:t>Monitoring dan pembinaan posyandu</w:t>
            </w:r>
          </w:p>
        </w:tc>
        <w:tc>
          <w:tcPr>
            <w:tcW w:w="1965" w:type="dxa"/>
            <w:vAlign w:val="center"/>
          </w:tcPr>
          <w:p w:rsidR="00111FF8" w:rsidRPr="00F12712" w:rsidRDefault="00AC01DF" w:rsidP="002A572D">
            <w:pPr>
              <w:jc w:val="center"/>
              <w:rPr>
                <w:rFonts w:ascii="Tahoma" w:hAnsi="Tahoma" w:cs="Tahoma"/>
                <w:sz w:val="20"/>
                <w:szCs w:val="20"/>
              </w:rPr>
            </w:pPr>
            <w:r w:rsidRPr="00F12712">
              <w:rPr>
                <w:rFonts w:ascii="Tahoma" w:hAnsi="Tahoma" w:cs="Tahoma"/>
                <w:sz w:val="20"/>
                <w:szCs w:val="20"/>
              </w:rPr>
              <w:t>kali</w:t>
            </w:r>
          </w:p>
        </w:tc>
        <w:tc>
          <w:tcPr>
            <w:tcW w:w="2801" w:type="dxa"/>
          </w:tcPr>
          <w:p w:rsidR="00331475" w:rsidRPr="00F12712" w:rsidRDefault="00331475" w:rsidP="00331475">
            <w:pPr>
              <w:pStyle w:val="ListParagraph"/>
              <w:numPr>
                <w:ilvl w:val="0"/>
                <w:numId w:val="10"/>
              </w:numPr>
              <w:rPr>
                <w:rFonts w:ascii="Tahoma" w:hAnsi="Tahoma" w:cs="Tahoma"/>
                <w:sz w:val="20"/>
                <w:szCs w:val="20"/>
              </w:rPr>
            </w:pPr>
            <w:r w:rsidRPr="00F12712">
              <w:rPr>
                <w:rFonts w:ascii="Tahoma" w:hAnsi="Tahoma" w:cs="Tahoma"/>
                <w:sz w:val="20"/>
                <w:szCs w:val="20"/>
              </w:rPr>
              <w:t>Staf</w:t>
            </w:r>
          </w:p>
          <w:p w:rsidR="00111FF8" w:rsidRPr="00F12712" w:rsidRDefault="00331475" w:rsidP="00331475">
            <w:pPr>
              <w:pStyle w:val="ListParagraph"/>
              <w:numPr>
                <w:ilvl w:val="0"/>
                <w:numId w:val="10"/>
              </w:numPr>
              <w:rPr>
                <w:rFonts w:ascii="Tahoma" w:hAnsi="Tahoma" w:cs="Tahoma"/>
                <w:sz w:val="20"/>
                <w:szCs w:val="20"/>
              </w:rPr>
            </w:pPr>
            <w:r w:rsidRPr="00F12712">
              <w:rPr>
                <w:rFonts w:ascii="Tahoma" w:hAnsi="Tahoma" w:cs="Tahoma"/>
                <w:sz w:val="20"/>
                <w:szCs w:val="20"/>
              </w:rPr>
              <w:t>Pemerintah Desa</w:t>
            </w:r>
          </w:p>
        </w:tc>
      </w:tr>
      <w:tr w:rsidR="00F12712" w:rsidRPr="00F12712" w:rsidTr="00E1242D">
        <w:trPr>
          <w:trHeight w:val="1171"/>
        </w:trPr>
        <w:tc>
          <w:tcPr>
            <w:tcW w:w="2207" w:type="dxa"/>
            <w:vAlign w:val="center"/>
          </w:tcPr>
          <w:p w:rsidR="00111FF8" w:rsidRPr="00F12712" w:rsidRDefault="00342DA0" w:rsidP="00D34A52">
            <w:pPr>
              <w:rPr>
                <w:rFonts w:ascii="Calibri" w:eastAsia="Times New Roman" w:hAnsi="Calibri" w:cs="Times New Roman"/>
              </w:rPr>
            </w:pPr>
            <w:r w:rsidRPr="00F12712">
              <w:rPr>
                <w:rFonts w:ascii="Calibri" w:eastAsia="Times New Roman" w:hAnsi="Calibri" w:cs="Times New Roman"/>
              </w:rPr>
              <w:t>Bulan Bhakti Gotong Royong Masyarakat (Bbgrm)</w:t>
            </w:r>
          </w:p>
        </w:tc>
        <w:tc>
          <w:tcPr>
            <w:tcW w:w="3221" w:type="dxa"/>
            <w:vAlign w:val="center"/>
          </w:tcPr>
          <w:p w:rsidR="00111FF8" w:rsidRPr="00F12712" w:rsidRDefault="00111FF8" w:rsidP="00D34A52">
            <w:pPr>
              <w:rPr>
                <w:rFonts w:ascii="Calibri" w:hAnsi="Calibri"/>
              </w:rPr>
            </w:pPr>
            <w:r w:rsidRPr="00F12712">
              <w:rPr>
                <w:rFonts w:ascii="Calibri" w:hAnsi="Calibri"/>
              </w:rPr>
              <w:t>Jumlah rapat koordinasi dengan Pemerintah Desa</w:t>
            </w:r>
          </w:p>
        </w:tc>
        <w:tc>
          <w:tcPr>
            <w:tcW w:w="6936" w:type="dxa"/>
            <w:vAlign w:val="center"/>
          </w:tcPr>
          <w:p w:rsidR="00111FF8" w:rsidRPr="00F12712" w:rsidRDefault="00111FF8" w:rsidP="002A572D">
            <w:pPr>
              <w:jc w:val="center"/>
              <w:rPr>
                <w:rFonts w:ascii="Tahoma" w:hAnsi="Tahoma" w:cs="Tahoma"/>
                <w:sz w:val="20"/>
                <w:szCs w:val="20"/>
              </w:rPr>
            </w:pPr>
            <w:r w:rsidRPr="00F12712">
              <w:rPr>
                <w:rFonts w:ascii="Tahoma" w:hAnsi="Tahoma" w:cs="Tahoma"/>
                <w:sz w:val="20"/>
                <w:szCs w:val="20"/>
              </w:rPr>
              <w:t>Jumlah rapat koordinasi dengan Pemerintah Desa</w:t>
            </w:r>
          </w:p>
        </w:tc>
        <w:tc>
          <w:tcPr>
            <w:tcW w:w="1965" w:type="dxa"/>
            <w:vAlign w:val="center"/>
          </w:tcPr>
          <w:p w:rsidR="00111FF8" w:rsidRPr="00F12712" w:rsidRDefault="00111FF8" w:rsidP="002A572D">
            <w:pPr>
              <w:spacing w:line="360" w:lineRule="auto"/>
              <w:jc w:val="center"/>
              <w:rPr>
                <w:rFonts w:ascii="Tahoma" w:hAnsi="Tahoma" w:cs="Tahoma"/>
                <w:sz w:val="20"/>
                <w:szCs w:val="20"/>
              </w:rPr>
            </w:pPr>
            <w:r w:rsidRPr="00F12712">
              <w:rPr>
                <w:rFonts w:ascii="Tahoma" w:hAnsi="Tahoma" w:cs="Tahoma"/>
                <w:sz w:val="20"/>
                <w:szCs w:val="20"/>
              </w:rPr>
              <w:t>kali</w:t>
            </w:r>
          </w:p>
        </w:tc>
        <w:tc>
          <w:tcPr>
            <w:tcW w:w="2801" w:type="dxa"/>
          </w:tcPr>
          <w:p w:rsidR="00111FF8" w:rsidRPr="00F12712" w:rsidRDefault="00111FF8" w:rsidP="00D34A52">
            <w:pPr>
              <w:pStyle w:val="ListParagraph"/>
              <w:numPr>
                <w:ilvl w:val="0"/>
                <w:numId w:val="10"/>
              </w:numPr>
              <w:rPr>
                <w:rFonts w:ascii="Tahoma" w:hAnsi="Tahoma" w:cs="Tahoma"/>
                <w:sz w:val="20"/>
                <w:szCs w:val="20"/>
              </w:rPr>
            </w:pPr>
            <w:r w:rsidRPr="00F12712">
              <w:rPr>
                <w:rFonts w:ascii="Tahoma" w:hAnsi="Tahoma" w:cs="Tahoma"/>
                <w:sz w:val="20"/>
                <w:szCs w:val="20"/>
              </w:rPr>
              <w:t>Staf</w:t>
            </w:r>
          </w:p>
          <w:p w:rsidR="00111FF8" w:rsidRPr="00F12712" w:rsidRDefault="00111FF8" w:rsidP="00D34A52">
            <w:pPr>
              <w:pStyle w:val="ListParagraph"/>
              <w:numPr>
                <w:ilvl w:val="0"/>
                <w:numId w:val="10"/>
              </w:numPr>
              <w:rPr>
                <w:rFonts w:ascii="Tahoma" w:hAnsi="Tahoma" w:cs="Tahoma"/>
                <w:sz w:val="20"/>
                <w:szCs w:val="20"/>
              </w:rPr>
            </w:pPr>
            <w:r w:rsidRPr="00F12712">
              <w:rPr>
                <w:rFonts w:ascii="Tahoma" w:hAnsi="Tahoma" w:cs="Tahoma"/>
                <w:sz w:val="20"/>
                <w:szCs w:val="20"/>
              </w:rPr>
              <w:t>Pemerintah Desa</w:t>
            </w:r>
          </w:p>
        </w:tc>
      </w:tr>
      <w:tr w:rsidR="00F12712" w:rsidRPr="00F12712" w:rsidTr="00E1242D">
        <w:trPr>
          <w:trHeight w:val="484"/>
        </w:trPr>
        <w:tc>
          <w:tcPr>
            <w:tcW w:w="2207" w:type="dxa"/>
            <w:vMerge w:val="restart"/>
            <w:vAlign w:val="center"/>
          </w:tcPr>
          <w:p w:rsidR="00111FF8" w:rsidRPr="00F12712" w:rsidRDefault="00342DA0" w:rsidP="00D34A52">
            <w:pPr>
              <w:rPr>
                <w:rFonts w:ascii="Calibri" w:eastAsia="Times New Roman" w:hAnsi="Calibri" w:cs="Times New Roman"/>
              </w:rPr>
            </w:pPr>
            <w:r w:rsidRPr="00F12712">
              <w:rPr>
                <w:rFonts w:ascii="Calibri" w:eastAsia="Times New Roman" w:hAnsi="Calibri" w:cs="Times New Roman"/>
              </w:rPr>
              <w:t xml:space="preserve">Pemberdayaan Kesejahteraan </w:t>
            </w:r>
            <w:r w:rsidRPr="00F12712">
              <w:rPr>
                <w:rFonts w:ascii="Calibri" w:eastAsia="Times New Roman" w:hAnsi="Calibri" w:cs="Times New Roman"/>
              </w:rPr>
              <w:lastRenderedPageBreak/>
              <w:t>Keluarga (Pkk)</w:t>
            </w:r>
          </w:p>
        </w:tc>
        <w:tc>
          <w:tcPr>
            <w:tcW w:w="3221" w:type="dxa"/>
            <w:vAlign w:val="center"/>
          </w:tcPr>
          <w:p w:rsidR="00111FF8" w:rsidRPr="00F12712" w:rsidRDefault="00AC01DF" w:rsidP="00D34A52">
            <w:pPr>
              <w:rPr>
                <w:rFonts w:ascii="Calibri" w:eastAsia="Times New Roman" w:hAnsi="Calibri" w:cs="Times New Roman"/>
              </w:rPr>
            </w:pPr>
            <w:r w:rsidRPr="00F12712">
              <w:rPr>
                <w:rFonts w:ascii="Calibri" w:eastAsia="Times New Roman" w:hAnsi="Calibri" w:cs="Times New Roman"/>
              </w:rPr>
              <w:lastRenderedPageBreak/>
              <w:t>Terlaksananya p</w:t>
            </w:r>
            <w:r w:rsidR="00111FF8" w:rsidRPr="00F12712">
              <w:rPr>
                <w:rFonts w:ascii="Calibri" w:eastAsia="Times New Roman" w:hAnsi="Calibri" w:cs="Times New Roman"/>
              </w:rPr>
              <w:t xml:space="preserve">embinaan pada TP PKK Desa </w:t>
            </w:r>
          </w:p>
        </w:tc>
        <w:tc>
          <w:tcPr>
            <w:tcW w:w="6936" w:type="dxa"/>
            <w:vAlign w:val="center"/>
          </w:tcPr>
          <w:p w:rsidR="00111FF8" w:rsidRPr="00F12712" w:rsidRDefault="00111FF8" w:rsidP="002A572D">
            <w:pPr>
              <w:jc w:val="center"/>
            </w:pPr>
            <w:r w:rsidRPr="00F12712">
              <w:t>Monitoring</w:t>
            </w:r>
            <w:r w:rsidR="002A572D" w:rsidRPr="00F12712">
              <w:t xml:space="preserve"> dan pembinaan</w:t>
            </w:r>
            <w:r w:rsidRPr="00F12712">
              <w:t xml:space="preserve"> kegiatan TP PKK Desa</w:t>
            </w:r>
          </w:p>
        </w:tc>
        <w:tc>
          <w:tcPr>
            <w:tcW w:w="1965" w:type="dxa"/>
            <w:vAlign w:val="center"/>
          </w:tcPr>
          <w:p w:rsidR="00111FF8" w:rsidRPr="00F12712" w:rsidRDefault="00111FF8" w:rsidP="002A572D">
            <w:pPr>
              <w:jc w:val="center"/>
              <w:rPr>
                <w:rFonts w:ascii="Tahoma" w:hAnsi="Tahoma" w:cs="Tahoma"/>
                <w:sz w:val="20"/>
                <w:szCs w:val="20"/>
              </w:rPr>
            </w:pPr>
            <w:r w:rsidRPr="00F12712">
              <w:rPr>
                <w:rFonts w:ascii="Tahoma" w:hAnsi="Tahoma" w:cs="Tahoma"/>
                <w:sz w:val="20"/>
                <w:szCs w:val="20"/>
              </w:rPr>
              <w:t>kali</w:t>
            </w:r>
          </w:p>
        </w:tc>
        <w:tc>
          <w:tcPr>
            <w:tcW w:w="2801" w:type="dxa"/>
          </w:tcPr>
          <w:p w:rsidR="00111FF8" w:rsidRPr="00F12712" w:rsidRDefault="00111FF8" w:rsidP="00D34A52">
            <w:pPr>
              <w:pStyle w:val="ListParagraph"/>
              <w:numPr>
                <w:ilvl w:val="0"/>
                <w:numId w:val="10"/>
              </w:numPr>
              <w:rPr>
                <w:rFonts w:ascii="Tahoma" w:hAnsi="Tahoma" w:cs="Tahoma"/>
                <w:sz w:val="20"/>
                <w:szCs w:val="20"/>
              </w:rPr>
            </w:pPr>
            <w:r w:rsidRPr="00F12712">
              <w:rPr>
                <w:rFonts w:ascii="Tahoma" w:hAnsi="Tahoma" w:cs="Tahoma"/>
                <w:sz w:val="20"/>
                <w:szCs w:val="20"/>
              </w:rPr>
              <w:t>Staf</w:t>
            </w:r>
          </w:p>
          <w:p w:rsidR="00111FF8" w:rsidRPr="00F12712" w:rsidRDefault="00111FF8" w:rsidP="00D34A52">
            <w:pPr>
              <w:pStyle w:val="ListParagraph"/>
              <w:numPr>
                <w:ilvl w:val="0"/>
                <w:numId w:val="10"/>
              </w:numPr>
              <w:rPr>
                <w:rFonts w:ascii="Tahoma" w:hAnsi="Tahoma" w:cs="Tahoma"/>
                <w:sz w:val="20"/>
                <w:szCs w:val="20"/>
              </w:rPr>
            </w:pPr>
            <w:r w:rsidRPr="00F12712">
              <w:rPr>
                <w:rFonts w:ascii="Tahoma" w:hAnsi="Tahoma" w:cs="Tahoma"/>
                <w:sz w:val="20"/>
                <w:szCs w:val="20"/>
              </w:rPr>
              <w:t>Pemerintah Desa</w:t>
            </w:r>
          </w:p>
        </w:tc>
      </w:tr>
      <w:tr w:rsidR="00F12712" w:rsidRPr="00F12712" w:rsidTr="00E1242D">
        <w:trPr>
          <w:trHeight w:val="1419"/>
        </w:trPr>
        <w:tc>
          <w:tcPr>
            <w:tcW w:w="2207" w:type="dxa"/>
            <w:vMerge/>
            <w:vAlign w:val="center"/>
          </w:tcPr>
          <w:p w:rsidR="00111FF8" w:rsidRPr="00F12712" w:rsidRDefault="00111FF8" w:rsidP="00D34A52">
            <w:pPr>
              <w:rPr>
                <w:rFonts w:ascii="Calibri" w:eastAsia="Times New Roman" w:hAnsi="Calibri" w:cs="Times New Roman"/>
              </w:rPr>
            </w:pPr>
          </w:p>
        </w:tc>
        <w:tc>
          <w:tcPr>
            <w:tcW w:w="3221" w:type="dxa"/>
            <w:vAlign w:val="center"/>
          </w:tcPr>
          <w:p w:rsidR="00111FF8" w:rsidRPr="00F12712" w:rsidRDefault="00111FF8" w:rsidP="00D34A52">
            <w:pPr>
              <w:rPr>
                <w:rFonts w:ascii="Calibri" w:eastAsia="Times New Roman" w:hAnsi="Calibri" w:cs="Times New Roman"/>
              </w:rPr>
            </w:pPr>
            <w:r w:rsidRPr="00F12712">
              <w:rPr>
                <w:rFonts w:ascii="Calibri" w:eastAsia="Times New Roman" w:hAnsi="Calibri" w:cs="Times New Roman"/>
              </w:rPr>
              <w:t xml:space="preserve"> prosentase TP PKK Desa yang menyelenggarakan program kegiatan sesuai dengan program kerjanya </w:t>
            </w:r>
          </w:p>
        </w:tc>
        <w:tc>
          <w:tcPr>
            <w:tcW w:w="6936" w:type="dxa"/>
            <w:vAlign w:val="center"/>
          </w:tcPr>
          <w:p w:rsidR="00111FF8" w:rsidRPr="00F12712" w:rsidRDefault="005E45E0" w:rsidP="002A572D">
            <w:pPr>
              <w:jc w:val="center"/>
              <w:rPr>
                <w:rFonts w:ascii="Tahoma" w:hAnsi="Tahoma" w:cs="Tahoma"/>
                <w:sz w:val="20"/>
                <w:szCs w:val="20"/>
                <w:u w:val="single"/>
              </w:rPr>
            </w:pPr>
            <m:oMathPara>
              <m:oMath>
                <m:f>
                  <m:fPr>
                    <m:ctrlPr>
                      <w:rPr>
                        <w:rFonts w:ascii="Cambria Math" w:hAnsi="Cambria Math" w:cs="Tahoma"/>
                        <w:sz w:val="20"/>
                        <w:szCs w:val="20"/>
                      </w:rPr>
                    </m:ctrlPr>
                  </m:fPr>
                  <m:num>
                    <m:r>
                      <w:rPr>
                        <w:rFonts w:ascii="Cambria Math" w:hAnsi="Cambria Math" w:cs="Tahoma"/>
                        <w:sz w:val="20"/>
                        <w:szCs w:val="20"/>
                      </w:rPr>
                      <m:t>jumlah TP PKK Desa aktif dengan program kerjanya</m:t>
                    </m:r>
                  </m:num>
                  <m:den>
                    <m:r>
                      <w:rPr>
                        <w:rFonts w:ascii="Cambria Math" w:hAnsi="Cambria Math" w:cs="Tahoma"/>
                        <w:sz w:val="20"/>
                        <w:szCs w:val="20"/>
                      </w:rPr>
                      <m:t>jumlah seluruh TP PKK Desa</m:t>
                    </m:r>
                  </m:den>
                </m:f>
                <m:r>
                  <w:rPr>
                    <w:rFonts w:ascii="Cambria Math" w:hAnsi="Cambria Math" w:cs="Tahoma"/>
                    <w:sz w:val="20"/>
                    <w:szCs w:val="20"/>
                  </w:rPr>
                  <m:t>x 100%</m:t>
                </m:r>
              </m:oMath>
            </m:oMathPara>
          </w:p>
        </w:tc>
        <w:tc>
          <w:tcPr>
            <w:tcW w:w="1965" w:type="dxa"/>
            <w:vAlign w:val="center"/>
          </w:tcPr>
          <w:p w:rsidR="00111FF8" w:rsidRPr="00F12712" w:rsidRDefault="00331475" w:rsidP="002A572D">
            <w:pPr>
              <w:jc w:val="center"/>
              <w:rPr>
                <w:rFonts w:ascii="Tahoma" w:hAnsi="Tahoma" w:cs="Tahoma"/>
                <w:sz w:val="20"/>
                <w:szCs w:val="20"/>
              </w:rPr>
            </w:pPr>
            <w:r w:rsidRPr="00F12712">
              <w:rPr>
                <w:rFonts w:ascii="Tahoma" w:hAnsi="Tahoma" w:cs="Tahoma"/>
                <w:sz w:val="20"/>
                <w:szCs w:val="20"/>
              </w:rPr>
              <w:t>%</w:t>
            </w:r>
          </w:p>
        </w:tc>
        <w:tc>
          <w:tcPr>
            <w:tcW w:w="2801" w:type="dxa"/>
          </w:tcPr>
          <w:p w:rsidR="00111FF8" w:rsidRPr="00F12712" w:rsidRDefault="00331475" w:rsidP="00D34A52">
            <w:pPr>
              <w:pStyle w:val="ListParagraph"/>
              <w:numPr>
                <w:ilvl w:val="0"/>
                <w:numId w:val="10"/>
              </w:numPr>
              <w:rPr>
                <w:rFonts w:ascii="Tahoma" w:hAnsi="Tahoma" w:cs="Tahoma"/>
                <w:sz w:val="20"/>
                <w:szCs w:val="20"/>
              </w:rPr>
            </w:pPr>
            <w:r w:rsidRPr="00F12712">
              <w:rPr>
                <w:rFonts w:ascii="Tahoma" w:hAnsi="Tahoma" w:cs="Tahoma"/>
                <w:sz w:val="20"/>
                <w:szCs w:val="20"/>
              </w:rPr>
              <w:t>TP PKK Kecamatan</w:t>
            </w:r>
          </w:p>
          <w:p w:rsidR="00331475" w:rsidRPr="00F12712" w:rsidRDefault="00331475" w:rsidP="00D34A52">
            <w:pPr>
              <w:pStyle w:val="ListParagraph"/>
              <w:numPr>
                <w:ilvl w:val="0"/>
                <w:numId w:val="10"/>
              </w:numPr>
              <w:rPr>
                <w:rFonts w:ascii="Tahoma" w:hAnsi="Tahoma" w:cs="Tahoma"/>
                <w:sz w:val="20"/>
                <w:szCs w:val="20"/>
              </w:rPr>
            </w:pPr>
            <w:r w:rsidRPr="00F12712">
              <w:rPr>
                <w:rFonts w:ascii="Tahoma" w:hAnsi="Tahoma" w:cs="Tahoma"/>
                <w:sz w:val="20"/>
                <w:szCs w:val="20"/>
              </w:rPr>
              <w:t>Staf</w:t>
            </w:r>
          </w:p>
        </w:tc>
      </w:tr>
      <w:tr w:rsidR="00F12712" w:rsidRPr="00F12712" w:rsidTr="00E1242D">
        <w:trPr>
          <w:trHeight w:val="996"/>
        </w:trPr>
        <w:tc>
          <w:tcPr>
            <w:tcW w:w="2207" w:type="dxa"/>
            <w:vAlign w:val="center"/>
          </w:tcPr>
          <w:p w:rsidR="00111FF8" w:rsidRPr="00F12712" w:rsidRDefault="00342DA0" w:rsidP="00D34A52">
            <w:pPr>
              <w:rPr>
                <w:rFonts w:ascii="Calibri" w:eastAsia="Times New Roman" w:hAnsi="Calibri" w:cs="Times New Roman"/>
              </w:rPr>
            </w:pPr>
            <w:r w:rsidRPr="00F12712">
              <w:rPr>
                <w:rFonts w:ascii="Calibri" w:eastAsia="Times New Roman" w:hAnsi="Calibri" w:cs="Times New Roman"/>
              </w:rPr>
              <w:lastRenderedPageBreak/>
              <w:t>Fasilitasi Kegiatan Sosial Keagamaan</w:t>
            </w:r>
          </w:p>
        </w:tc>
        <w:tc>
          <w:tcPr>
            <w:tcW w:w="3221" w:type="dxa"/>
            <w:vAlign w:val="center"/>
          </w:tcPr>
          <w:p w:rsidR="00111FF8" w:rsidRPr="00F12712" w:rsidRDefault="00331475" w:rsidP="00D34A52">
            <w:pPr>
              <w:rPr>
                <w:rFonts w:ascii="Calibri" w:eastAsia="Times New Roman" w:hAnsi="Calibri" w:cs="Times New Roman"/>
              </w:rPr>
            </w:pPr>
            <w:r w:rsidRPr="00F12712">
              <w:rPr>
                <w:rFonts w:ascii="Calibri" w:eastAsia="Times New Roman" w:hAnsi="Calibri" w:cs="Times New Roman"/>
              </w:rPr>
              <w:t>Terlaksananya kegiatan MTQ Kecamatan</w:t>
            </w:r>
          </w:p>
        </w:tc>
        <w:tc>
          <w:tcPr>
            <w:tcW w:w="6936" w:type="dxa"/>
            <w:vAlign w:val="center"/>
          </w:tcPr>
          <w:p w:rsidR="00111FF8" w:rsidRPr="00F12712" w:rsidRDefault="00331475" w:rsidP="002A572D">
            <w:pPr>
              <w:jc w:val="center"/>
              <w:rPr>
                <w:rFonts w:ascii="Calibri" w:eastAsia="Times New Roman" w:hAnsi="Calibri" w:cs="Times New Roman"/>
              </w:rPr>
            </w:pPr>
            <w:r w:rsidRPr="00F12712">
              <w:rPr>
                <w:rFonts w:ascii="Calibri" w:eastAsia="Times New Roman" w:hAnsi="Calibri" w:cs="Times New Roman"/>
              </w:rPr>
              <w:t>Pelaksanaan MTQ Kecamatan</w:t>
            </w:r>
          </w:p>
        </w:tc>
        <w:tc>
          <w:tcPr>
            <w:tcW w:w="1965" w:type="dxa"/>
            <w:vAlign w:val="center"/>
          </w:tcPr>
          <w:p w:rsidR="00111FF8" w:rsidRPr="00F12712" w:rsidRDefault="00331475" w:rsidP="002A572D">
            <w:pPr>
              <w:jc w:val="center"/>
              <w:rPr>
                <w:rFonts w:ascii="Tahoma" w:hAnsi="Tahoma" w:cs="Tahoma"/>
                <w:sz w:val="20"/>
                <w:szCs w:val="20"/>
              </w:rPr>
            </w:pPr>
            <w:r w:rsidRPr="00F12712">
              <w:rPr>
                <w:rFonts w:ascii="Tahoma" w:hAnsi="Tahoma" w:cs="Tahoma"/>
                <w:sz w:val="20"/>
                <w:szCs w:val="20"/>
              </w:rPr>
              <w:t>kali</w:t>
            </w:r>
          </w:p>
        </w:tc>
        <w:tc>
          <w:tcPr>
            <w:tcW w:w="2801" w:type="dxa"/>
          </w:tcPr>
          <w:p w:rsidR="00111FF8" w:rsidRPr="00F12712" w:rsidRDefault="00331475" w:rsidP="00D34A52">
            <w:pPr>
              <w:pStyle w:val="ListParagraph"/>
              <w:numPr>
                <w:ilvl w:val="0"/>
                <w:numId w:val="10"/>
              </w:numPr>
              <w:rPr>
                <w:rFonts w:ascii="Tahoma" w:hAnsi="Tahoma" w:cs="Tahoma"/>
                <w:sz w:val="20"/>
                <w:szCs w:val="20"/>
              </w:rPr>
            </w:pPr>
            <w:r w:rsidRPr="00F12712">
              <w:rPr>
                <w:rFonts w:ascii="Tahoma" w:hAnsi="Tahoma" w:cs="Tahoma"/>
                <w:sz w:val="20"/>
                <w:szCs w:val="20"/>
              </w:rPr>
              <w:t>Staf</w:t>
            </w:r>
          </w:p>
          <w:p w:rsidR="00331475" w:rsidRPr="00F12712" w:rsidRDefault="00331475" w:rsidP="00D34A52">
            <w:pPr>
              <w:pStyle w:val="ListParagraph"/>
              <w:numPr>
                <w:ilvl w:val="0"/>
                <w:numId w:val="10"/>
              </w:numPr>
              <w:rPr>
                <w:rFonts w:ascii="Tahoma" w:hAnsi="Tahoma" w:cs="Tahoma"/>
                <w:sz w:val="20"/>
                <w:szCs w:val="20"/>
              </w:rPr>
            </w:pPr>
            <w:r w:rsidRPr="00F12712">
              <w:rPr>
                <w:rFonts w:ascii="Tahoma" w:hAnsi="Tahoma" w:cs="Tahoma"/>
                <w:sz w:val="20"/>
                <w:szCs w:val="20"/>
              </w:rPr>
              <w:t>Pemerintah Desa</w:t>
            </w:r>
          </w:p>
        </w:tc>
      </w:tr>
    </w:tbl>
    <w:p w:rsidR="009B5509" w:rsidRPr="00F12712" w:rsidRDefault="009B5509" w:rsidP="009B5509"/>
    <w:tbl>
      <w:tblPr>
        <w:tblStyle w:val="TableGrid"/>
        <w:tblW w:w="0" w:type="auto"/>
        <w:tblInd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0"/>
      </w:tblGrid>
      <w:tr w:rsidR="00F12712" w:rsidRPr="00F12712" w:rsidTr="00E1242D">
        <w:tc>
          <w:tcPr>
            <w:tcW w:w="4410" w:type="dxa"/>
          </w:tcPr>
          <w:p w:rsidR="00C766AF" w:rsidRPr="00C766AF" w:rsidRDefault="00C766AF" w:rsidP="00C766AF">
            <w:pPr>
              <w:jc w:val="center"/>
              <w:rPr>
                <w:rFonts w:cstheme="minorHAnsi"/>
                <w:sz w:val="24"/>
                <w:szCs w:val="24"/>
                <w:lang w:val="id-ID"/>
              </w:rPr>
            </w:pPr>
            <w:r w:rsidRPr="00B4374E">
              <w:rPr>
                <w:rFonts w:cstheme="minorHAnsi"/>
                <w:sz w:val="24"/>
                <w:szCs w:val="24"/>
                <w:lang w:val="id-ID"/>
              </w:rPr>
              <w:t>GUCIALIT</w:t>
            </w:r>
            <w:r>
              <w:rPr>
                <w:rFonts w:cstheme="minorHAnsi"/>
                <w:sz w:val="24"/>
                <w:szCs w:val="24"/>
              </w:rPr>
              <w:t>,           Januari 201</w:t>
            </w:r>
            <w:r>
              <w:rPr>
                <w:rFonts w:cstheme="minorHAnsi"/>
                <w:sz w:val="24"/>
                <w:szCs w:val="24"/>
                <w:lang w:val="id-ID"/>
              </w:rPr>
              <w:t>8</w:t>
            </w:r>
          </w:p>
          <w:p w:rsidR="009B5509" w:rsidRPr="00B4374E" w:rsidRDefault="009B5509" w:rsidP="00B4374E">
            <w:pPr>
              <w:jc w:val="center"/>
              <w:rPr>
                <w:rFonts w:cstheme="minorHAnsi"/>
                <w:sz w:val="24"/>
                <w:szCs w:val="24"/>
              </w:rPr>
            </w:pPr>
            <w:r w:rsidRPr="00B4374E">
              <w:rPr>
                <w:rFonts w:cstheme="minorHAnsi"/>
                <w:sz w:val="24"/>
                <w:szCs w:val="24"/>
              </w:rPr>
              <w:t xml:space="preserve">KASI </w:t>
            </w:r>
            <w:r w:rsidR="00AC01DF" w:rsidRPr="00B4374E">
              <w:rPr>
                <w:rFonts w:cstheme="minorHAnsi"/>
                <w:sz w:val="24"/>
                <w:szCs w:val="24"/>
              </w:rPr>
              <w:t>PEMBERDAYAAN MASYARAKAT</w:t>
            </w:r>
            <w:r w:rsidRPr="00B4374E">
              <w:rPr>
                <w:rFonts w:cstheme="minorHAnsi"/>
                <w:sz w:val="24"/>
                <w:szCs w:val="24"/>
              </w:rPr>
              <w:t xml:space="preserve"> </w:t>
            </w:r>
          </w:p>
          <w:p w:rsidR="009B5509" w:rsidRPr="00B4374E" w:rsidRDefault="009B5509" w:rsidP="00B4374E">
            <w:pPr>
              <w:jc w:val="center"/>
              <w:rPr>
                <w:rFonts w:cstheme="minorHAnsi"/>
                <w:sz w:val="24"/>
                <w:szCs w:val="24"/>
              </w:rPr>
            </w:pPr>
          </w:p>
          <w:p w:rsidR="009B5509" w:rsidRDefault="009B5509" w:rsidP="00B4374E">
            <w:pPr>
              <w:jc w:val="center"/>
              <w:rPr>
                <w:rFonts w:cstheme="minorHAnsi"/>
                <w:sz w:val="24"/>
                <w:szCs w:val="24"/>
                <w:lang w:val="id-ID"/>
              </w:rPr>
            </w:pPr>
          </w:p>
          <w:p w:rsidR="00C766AF" w:rsidRDefault="00C766AF" w:rsidP="00B4374E">
            <w:pPr>
              <w:jc w:val="center"/>
              <w:rPr>
                <w:rFonts w:cstheme="minorHAnsi"/>
                <w:sz w:val="24"/>
                <w:szCs w:val="24"/>
                <w:lang w:val="id-ID"/>
              </w:rPr>
            </w:pPr>
          </w:p>
          <w:p w:rsidR="00C766AF" w:rsidRPr="00C766AF" w:rsidRDefault="00C766AF" w:rsidP="00B4374E">
            <w:pPr>
              <w:jc w:val="center"/>
              <w:rPr>
                <w:rFonts w:cstheme="minorHAnsi"/>
                <w:sz w:val="24"/>
                <w:szCs w:val="24"/>
                <w:lang w:val="id-ID"/>
              </w:rPr>
            </w:pPr>
          </w:p>
          <w:p w:rsidR="00B4374E" w:rsidRPr="00B4374E" w:rsidRDefault="00B4374E" w:rsidP="00B4374E">
            <w:pPr>
              <w:pStyle w:val="NomerOutline"/>
              <w:tabs>
                <w:tab w:val="clear" w:pos="720"/>
              </w:tabs>
              <w:spacing w:line="240" w:lineRule="auto"/>
              <w:ind w:left="0" w:firstLine="0"/>
              <w:jc w:val="center"/>
              <w:rPr>
                <w:rFonts w:asciiTheme="minorHAnsi" w:hAnsiTheme="minorHAnsi" w:cstheme="minorHAnsi"/>
                <w:color w:val="000000" w:themeColor="text1"/>
                <w:sz w:val="24"/>
                <w:lang w:val="id-ID"/>
              </w:rPr>
            </w:pPr>
            <w:r w:rsidRPr="00B4374E">
              <w:rPr>
                <w:rFonts w:asciiTheme="minorHAnsi" w:hAnsiTheme="minorHAnsi" w:cstheme="minorHAnsi"/>
                <w:color w:val="000000" w:themeColor="text1"/>
                <w:sz w:val="24"/>
                <w:lang w:val="id-ID"/>
              </w:rPr>
              <w:t>ISKANDAR</w:t>
            </w:r>
          </w:p>
          <w:p w:rsidR="009B5509" w:rsidRPr="00B4374E" w:rsidRDefault="00B4374E" w:rsidP="00B4374E">
            <w:pPr>
              <w:jc w:val="center"/>
              <w:rPr>
                <w:rFonts w:cstheme="minorHAnsi"/>
                <w:sz w:val="24"/>
                <w:szCs w:val="24"/>
              </w:rPr>
            </w:pPr>
            <w:r w:rsidRPr="00B4374E">
              <w:rPr>
                <w:rFonts w:cstheme="minorHAnsi"/>
                <w:color w:val="000000" w:themeColor="text1"/>
                <w:sz w:val="24"/>
                <w:szCs w:val="24"/>
                <w:lang w:val="id-ID"/>
              </w:rPr>
              <w:t>NIP.19650905 199003 1 009</w:t>
            </w:r>
          </w:p>
        </w:tc>
      </w:tr>
    </w:tbl>
    <w:p w:rsidR="000B7192" w:rsidRPr="00F12712" w:rsidRDefault="000B7192" w:rsidP="002C2138">
      <w:r w:rsidRPr="00F12712">
        <w:br w:type="page"/>
      </w:r>
    </w:p>
    <w:p w:rsidR="000B7192" w:rsidRPr="00F12712" w:rsidRDefault="000B7192" w:rsidP="000B7192">
      <w:pPr>
        <w:jc w:val="center"/>
        <w:rPr>
          <w:b/>
          <w:sz w:val="28"/>
          <w:szCs w:val="28"/>
        </w:rPr>
      </w:pPr>
      <w:r w:rsidRPr="00F12712">
        <w:rPr>
          <w:b/>
          <w:sz w:val="28"/>
          <w:szCs w:val="28"/>
        </w:rPr>
        <w:lastRenderedPageBreak/>
        <w:t>INDIKATOR KINERJA INDIVIDU (IKI)</w:t>
      </w:r>
    </w:p>
    <w:p w:rsidR="000B7192" w:rsidRPr="00F12712" w:rsidRDefault="000B7192" w:rsidP="000B7192">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8"/>
        <w:gridCol w:w="316"/>
        <w:gridCol w:w="14108"/>
      </w:tblGrid>
      <w:tr w:rsidR="00F12712" w:rsidRPr="00F12712" w:rsidTr="00BF4C42">
        <w:trPr>
          <w:trHeight w:val="542"/>
        </w:trPr>
        <w:tc>
          <w:tcPr>
            <w:tcW w:w="2798" w:type="dxa"/>
          </w:tcPr>
          <w:p w:rsidR="000B7192" w:rsidRPr="00F12712" w:rsidRDefault="000B7192" w:rsidP="000B7192">
            <w:pPr>
              <w:pStyle w:val="ListParagraph"/>
              <w:numPr>
                <w:ilvl w:val="0"/>
                <w:numId w:val="19"/>
              </w:numPr>
              <w:ind w:left="284" w:hanging="284"/>
              <w:jc w:val="both"/>
            </w:pPr>
            <w:r w:rsidRPr="00F12712">
              <w:t>JABATAN</w:t>
            </w:r>
          </w:p>
        </w:tc>
        <w:tc>
          <w:tcPr>
            <w:tcW w:w="316" w:type="dxa"/>
          </w:tcPr>
          <w:p w:rsidR="000B7192" w:rsidRPr="00F12712" w:rsidRDefault="000B7192" w:rsidP="00D34A52">
            <w:pPr>
              <w:jc w:val="both"/>
            </w:pPr>
            <w:r w:rsidRPr="00F12712">
              <w:t>:</w:t>
            </w:r>
          </w:p>
        </w:tc>
        <w:tc>
          <w:tcPr>
            <w:tcW w:w="14108" w:type="dxa"/>
          </w:tcPr>
          <w:p w:rsidR="000B7192" w:rsidRPr="00F12712" w:rsidRDefault="000B7192" w:rsidP="00D34A52">
            <w:pPr>
              <w:jc w:val="both"/>
            </w:pPr>
            <w:r w:rsidRPr="00F12712">
              <w:t xml:space="preserve">KEPALA SEKSI KETENTRAMAN DAN KETERTIBAN KECAMATAN </w:t>
            </w:r>
            <w:r w:rsidR="00D35CC3">
              <w:rPr>
                <w:lang w:val="id-ID"/>
              </w:rPr>
              <w:t>GUCIALIT</w:t>
            </w:r>
          </w:p>
          <w:p w:rsidR="000B7192" w:rsidRPr="00F12712" w:rsidRDefault="000B7192" w:rsidP="00D34A52">
            <w:pPr>
              <w:jc w:val="both"/>
            </w:pPr>
          </w:p>
        </w:tc>
      </w:tr>
      <w:tr w:rsidR="009B6D86" w:rsidRPr="00F12712" w:rsidTr="00BF4C42">
        <w:trPr>
          <w:trHeight w:val="4036"/>
        </w:trPr>
        <w:tc>
          <w:tcPr>
            <w:tcW w:w="2798" w:type="dxa"/>
          </w:tcPr>
          <w:p w:rsidR="000B7192" w:rsidRPr="00F12712" w:rsidRDefault="000B7192" w:rsidP="000B7192">
            <w:pPr>
              <w:pStyle w:val="ListParagraph"/>
              <w:numPr>
                <w:ilvl w:val="0"/>
                <w:numId w:val="19"/>
              </w:numPr>
              <w:ind w:left="270" w:hanging="270"/>
              <w:jc w:val="both"/>
            </w:pPr>
            <w:r w:rsidRPr="00F12712">
              <w:t>TUGAS DAN FUNGSI</w:t>
            </w:r>
          </w:p>
        </w:tc>
        <w:tc>
          <w:tcPr>
            <w:tcW w:w="316" w:type="dxa"/>
          </w:tcPr>
          <w:p w:rsidR="000B7192" w:rsidRPr="00F12712" w:rsidRDefault="000B7192" w:rsidP="00D34A52">
            <w:pPr>
              <w:jc w:val="both"/>
            </w:pPr>
            <w:r w:rsidRPr="00F12712">
              <w:t>:</w:t>
            </w:r>
          </w:p>
        </w:tc>
        <w:tc>
          <w:tcPr>
            <w:tcW w:w="14108" w:type="dxa"/>
          </w:tcPr>
          <w:p w:rsidR="000B7192" w:rsidRPr="00F12712" w:rsidRDefault="000B7192" w:rsidP="000B7192">
            <w:pPr>
              <w:numPr>
                <w:ilvl w:val="0"/>
                <w:numId w:val="20"/>
              </w:numPr>
              <w:tabs>
                <w:tab w:val="clear" w:pos="720"/>
              </w:tabs>
              <w:ind w:left="317" w:hanging="284"/>
              <w:jc w:val="both"/>
              <w:rPr>
                <w:rFonts w:ascii="Tahoma" w:hAnsi="Tahoma" w:cs="Tahoma"/>
                <w:lang w:val="sv-SE"/>
              </w:rPr>
            </w:pPr>
            <w:r w:rsidRPr="00F12712">
              <w:rPr>
                <w:rFonts w:ascii="Tahoma" w:hAnsi="Tahoma" w:cs="Tahoma"/>
                <w:lang w:val="sv-SE"/>
              </w:rPr>
              <w:t>Menyusun rencana kegiatan dan program kerja Seksi Ketentraman dan Ketertiban ;</w:t>
            </w:r>
          </w:p>
          <w:p w:rsidR="000B7192" w:rsidRPr="00F12712" w:rsidRDefault="000B7192" w:rsidP="000B7192">
            <w:pPr>
              <w:numPr>
                <w:ilvl w:val="0"/>
                <w:numId w:val="20"/>
              </w:numPr>
              <w:ind w:left="317" w:hanging="284"/>
              <w:jc w:val="both"/>
              <w:rPr>
                <w:rFonts w:ascii="Tahoma" w:hAnsi="Tahoma" w:cs="Tahoma"/>
                <w:lang w:val="sv-SE"/>
              </w:rPr>
            </w:pPr>
            <w:r w:rsidRPr="00F12712">
              <w:rPr>
                <w:rFonts w:ascii="Tahoma" w:hAnsi="Tahoma" w:cs="Tahoma"/>
                <w:lang w:val="sv-SE"/>
              </w:rPr>
              <w:t>Melaksanakan koordinasi penyiapan bahan perumusan kebijakan di bidang Ketentraman dan Ketertiban Umum ;</w:t>
            </w:r>
          </w:p>
          <w:p w:rsidR="000B7192" w:rsidRPr="00F12712" w:rsidRDefault="000B7192" w:rsidP="000B7192">
            <w:pPr>
              <w:numPr>
                <w:ilvl w:val="0"/>
                <w:numId w:val="20"/>
              </w:numPr>
              <w:ind w:left="317" w:hanging="284"/>
              <w:jc w:val="both"/>
              <w:rPr>
                <w:rFonts w:ascii="Tahoma" w:hAnsi="Tahoma" w:cs="Tahoma"/>
                <w:lang w:val="sv-SE"/>
              </w:rPr>
            </w:pPr>
            <w:r w:rsidRPr="00F12712">
              <w:rPr>
                <w:rFonts w:ascii="Tahoma" w:hAnsi="Tahoma" w:cs="Tahoma"/>
                <w:lang w:val="sv-SE"/>
              </w:rPr>
              <w:t>Melaksanakan pembinaan Ketentraman dan Ketertiban serta kemasyarakatan pembinaan ideologi negara dan kesatuan bangsa ;</w:t>
            </w:r>
          </w:p>
          <w:p w:rsidR="000B7192" w:rsidRPr="00F12712" w:rsidRDefault="000B7192" w:rsidP="000B7192">
            <w:pPr>
              <w:numPr>
                <w:ilvl w:val="0"/>
                <w:numId w:val="20"/>
              </w:numPr>
              <w:ind w:left="317" w:hanging="284"/>
              <w:jc w:val="both"/>
              <w:rPr>
                <w:rFonts w:ascii="Tahoma" w:hAnsi="Tahoma" w:cs="Tahoma"/>
                <w:lang w:val="sv-SE"/>
              </w:rPr>
            </w:pPr>
            <w:r w:rsidRPr="00F12712">
              <w:rPr>
                <w:rFonts w:ascii="Tahoma" w:hAnsi="Tahoma" w:cs="Tahoma"/>
                <w:lang w:val="sv-SE"/>
              </w:rPr>
              <w:t>Mengkoordinir dan mengendalikan tugas Satuan Polisi Pamong Praja di Kecamatan ;</w:t>
            </w:r>
          </w:p>
          <w:p w:rsidR="000B7192" w:rsidRPr="00F12712" w:rsidRDefault="000B7192" w:rsidP="000B7192">
            <w:pPr>
              <w:numPr>
                <w:ilvl w:val="0"/>
                <w:numId w:val="20"/>
              </w:numPr>
              <w:ind w:left="317" w:hanging="284"/>
              <w:jc w:val="both"/>
              <w:rPr>
                <w:rFonts w:ascii="Tahoma" w:hAnsi="Tahoma" w:cs="Tahoma"/>
                <w:lang w:val="sv-SE"/>
              </w:rPr>
            </w:pPr>
            <w:r w:rsidRPr="00F12712">
              <w:rPr>
                <w:rFonts w:ascii="Tahoma" w:hAnsi="Tahoma" w:cs="Tahoma"/>
                <w:lang w:val="sv-SE"/>
              </w:rPr>
              <w:t>Membina dan memfasilitasi Ketentraman dan Ketertiban umum, Perlindungan Masyarakat (LINMAS) dan pengaturan pedagang kaki lima ;</w:t>
            </w:r>
          </w:p>
          <w:p w:rsidR="000B7192" w:rsidRPr="00F12712" w:rsidRDefault="000B7192" w:rsidP="000B7192">
            <w:pPr>
              <w:numPr>
                <w:ilvl w:val="0"/>
                <w:numId w:val="20"/>
              </w:numPr>
              <w:ind w:left="317" w:hanging="284"/>
              <w:jc w:val="both"/>
              <w:rPr>
                <w:rFonts w:ascii="Tahoma" w:hAnsi="Tahoma" w:cs="Tahoma"/>
                <w:lang w:val="sv-SE"/>
              </w:rPr>
            </w:pPr>
            <w:r w:rsidRPr="00F12712">
              <w:rPr>
                <w:rFonts w:ascii="Tahoma" w:hAnsi="Tahoma" w:cs="Tahoma"/>
                <w:lang w:val="sv-SE"/>
              </w:rPr>
              <w:t>Menegakkan dan pelaksanaan Peraturan Daerah dan Keputusan Kepala Daerah serta Peraturan Perundang-undang lainnya di wilayah kerjanya ;</w:t>
            </w:r>
          </w:p>
          <w:p w:rsidR="000B7192" w:rsidRPr="00F12712" w:rsidRDefault="000B7192" w:rsidP="000B7192">
            <w:pPr>
              <w:numPr>
                <w:ilvl w:val="0"/>
                <w:numId w:val="20"/>
              </w:numPr>
              <w:ind w:left="317" w:hanging="284"/>
              <w:jc w:val="both"/>
              <w:rPr>
                <w:rFonts w:ascii="Tahoma" w:hAnsi="Tahoma" w:cs="Tahoma"/>
                <w:lang w:val="sv-SE"/>
              </w:rPr>
            </w:pPr>
            <w:r w:rsidRPr="00F12712">
              <w:rPr>
                <w:rFonts w:ascii="Tahoma" w:hAnsi="Tahoma" w:cs="Tahoma"/>
                <w:lang w:val="sv-SE"/>
              </w:rPr>
              <w:t>Mengkkordinasikan penyusunan bahan pembinaan/fasilitasi penataan pengamanan</w:t>
            </w:r>
            <w:r w:rsidR="0037409E" w:rsidRPr="00F12712">
              <w:rPr>
                <w:rFonts w:ascii="Tahoma" w:hAnsi="Tahoma" w:cs="Tahoma"/>
                <w:lang w:val="sv-SE"/>
              </w:rPr>
              <w:t xml:space="preserve"> dan Perlindungan Masyarakat (LINMAS) ;</w:t>
            </w:r>
          </w:p>
          <w:p w:rsidR="0037409E" w:rsidRPr="00F12712" w:rsidRDefault="0037409E" w:rsidP="000B7192">
            <w:pPr>
              <w:numPr>
                <w:ilvl w:val="0"/>
                <w:numId w:val="20"/>
              </w:numPr>
              <w:ind w:left="317" w:hanging="284"/>
              <w:jc w:val="both"/>
              <w:rPr>
                <w:rFonts w:ascii="Tahoma" w:hAnsi="Tahoma" w:cs="Tahoma"/>
                <w:lang w:val="sv-SE"/>
              </w:rPr>
            </w:pPr>
            <w:r w:rsidRPr="00F12712">
              <w:rPr>
                <w:rFonts w:ascii="Tahoma" w:hAnsi="Tahoma" w:cs="Tahoma"/>
                <w:lang w:val="sv-SE"/>
              </w:rPr>
              <w:t>Menghimpun dan pengolahan data pembinaan/fasilitasi penataan pengamanan dan Perlindungan Masyarakat (LINMAS) ;</w:t>
            </w:r>
          </w:p>
          <w:p w:rsidR="0037409E" w:rsidRPr="00F12712" w:rsidRDefault="0037409E" w:rsidP="000B7192">
            <w:pPr>
              <w:numPr>
                <w:ilvl w:val="0"/>
                <w:numId w:val="20"/>
              </w:numPr>
              <w:ind w:left="317" w:hanging="284"/>
              <w:jc w:val="both"/>
              <w:rPr>
                <w:rFonts w:ascii="Tahoma" w:hAnsi="Tahoma" w:cs="Tahoma"/>
                <w:lang w:val="sv-SE"/>
              </w:rPr>
            </w:pPr>
            <w:r w:rsidRPr="00F12712">
              <w:rPr>
                <w:rFonts w:ascii="Tahoma" w:hAnsi="Tahoma" w:cs="Tahoma"/>
                <w:lang w:val="sv-SE"/>
              </w:rPr>
              <w:t>Melaksanakan monitoring, evalusai dan pelaporan kegiatan pembinaan/fasilitasi, penataan, pengamanan dan perlindungan masyarakat ;</w:t>
            </w:r>
          </w:p>
          <w:p w:rsidR="000B7192" w:rsidRPr="00F12712" w:rsidRDefault="000B7192" w:rsidP="000B7192">
            <w:pPr>
              <w:numPr>
                <w:ilvl w:val="0"/>
                <w:numId w:val="20"/>
              </w:numPr>
              <w:ind w:left="317" w:hanging="284"/>
              <w:jc w:val="both"/>
              <w:rPr>
                <w:rFonts w:ascii="Tahoma" w:hAnsi="Tahoma" w:cs="Tahoma"/>
                <w:lang w:val="sv-SE"/>
              </w:rPr>
            </w:pPr>
            <w:r w:rsidRPr="00F12712">
              <w:rPr>
                <w:rFonts w:ascii="Tahoma" w:hAnsi="Tahoma" w:cs="Tahoma"/>
                <w:lang w:val="sv-SE"/>
              </w:rPr>
              <w:t>Memberikan saran dan pertimbangan kepada Camat ;</w:t>
            </w:r>
          </w:p>
          <w:p w:rsidR="000B7192" w:rsidRPr="00F12712" w:rsidRDefault="000B7192" w:rsidP="000B7192">
            <w:pPr>
              <w:numPr>
                <w:ilvl w:val="0"/>
                <w:numId w:val="20"/>
              </w:numPr>
              <w:tabs>
                <w:tab w:val="clear" w:pos="720"/>
              </w:tabs>
              <w:ind w:left="317" w:hanging="284"/>
              <w:jc w:val="both"/>
              <w:rPr>
                <w:rFonts w:ascii="Tahoma" w:hAnsi="Tahoma" w:cs="Tahoma"/>
                <w:lang w:val="sv-SE"/>
              </w:rPr>
            </w:pPr>
            <w:r w:rsidRPr="00F12712">
              <w:rPr>
                <w:rFonts w:ascii="Tahoma" w:hAnsi="Tahoma" w:cs="Tahoma"/>
                <w:lang w:val="sv-SE"/>
              </w:rPr>
              <w:t>Melaksanakan tugas-tugas lain yang diberikan oleh Camat.</w:t>
            </w:r>
          </w:p>
        </w:tc>
      </w:tr>
    </w:tbl>
    <w:p w:rsidR="00666DA9" w:rsidRDefault="00666DA9" w:rsidP="000B7192">
      <w:pPr>
        <w:jc w:val="both"/>
      </w:pPr>
    </w:p>
    <w:p w:rsidR="00666DA9" w:rsidRDefault="00666DA9">
      <w:r>
        <w:br w:type="page"/>
      </w:r>
    </w:p>
    <w:tbl>
      <w:tblPr>
        <w:tblStyle w:val="TableGrid"/>
        <w:tblW w:w="17172" w:type="dxa"/>
        <w:tblInd w:w="108" w:type="dxa"/>
        <w:tblLook w:val="01E0"/>
      </w:tblPr>
      <w:tblGrid>
        <w:gridCol w:w="2222"/>
        <w:gridCol w:w="3232"/>
        <w:gridCol w:w="6909"/>
        <w:gridCol w:w="2001"/>
        <w:gridCol w:w="2808"/>
      </w:tblGrid>
      <w:tr w:rsidR="00F12712" w:rsidRPr="00F12712" w:rsidTr="00BF4C42">
        <w:trPr>
          <w:trHeight w:val="384"/>
          <w:tblHeader/>
        </w:trPr>
        <w:tc>
          <w:tcPr>
            <w:tcW w:w="5454" w:type="dxa"/>
            <w:gridSpan w:val="2"/>
            <w:shd w:val="clear" w:color="auto" w:fill="A6A6A6" w:themeFill="background1" w:themeFillShade="A6"/>
          </w:tcPr>
          <w:p w:rsidR="000B7192" w:rsidRPr="00F12712" w:rsidRDefault="000B7192" w:rsidP="00D34A52">
            <w:pPr>
              <w:jc w:val="center"/>
              <w:rPr>
                <w:rFonts w:ascii="Tahoma" w:hAnsi="Tahoma" w:cs="Tahoma"/>
                <w:b/>
                <w:bCs/>
                <w:sz w:val="20"/>
                <w:szCs w:val="20"/>
              </w:rPr>
            </w:pPr>
            <w:r w:rsidRPr="00F12712">
              <w:rPr>
                <w:rFonts w:ascii="Tahoma" w:hAnsi="Tahoma" w:cs="Tahoma"/>
                <w:b/>
                <w:bCs/>
                <w:sz w:val="20"/>
                <w:szCs w:val="20"/>
              </w:rPr>
              <w:lastRenderedPageBreak/>
              <w:t>Sasaran</w:t>
            </w:r>
          </w:p>
        </w:tc>
        <w:tc>
          <w:tcPr>
            <w:tcW w:w="6909" w:type="dxa"/>
            <w:vMerge w:val="restart"/>
            <w:shd w:val="clear" w:color="auto" w:fill="A6A6A6" w:themeFill="background1" w:themeFillShade="A6"/>
            <w:vAlign w:val="center"/>
          </w:tcPr>
          <w:p w:rsidR="000B7192" w:rsidRPr="00F12712" w:rsidRDefault="000B7192" w:rsidP="00D34A52">
            <w:pPr>
              <w:jc w:val="center"/>
              <w:rPr>
                <w:rFonts w:ascii="Tahoma" w:hAnsi="Tahoma" w:cs="Tahoma"/>
                <w:b/>
                <w:bCs/>
                <w:sz w:val="20"/>
                <w:szCs w:val="20"/>
              </w:rPr>
            </w:pPr>
            <w:r w:rsidRPr="00F12712">
              <w:rPr>
                <w:rFonts w:ascii="Tahoma" w:hAnsi="Tahoma" w:cs="Tahoma"/>
                <w:b/>
                <w:bCs/>
                <w:sz w:val="20"/>
                <w:szCs w:val="20"/>
              </w:rPr>
              <w:t>Formula Indikator</w:t>
            </w:r>
          </w:p>
        </w:tc>
        <w:tc>
          <w:tcPr>
            <w:tcW w:w="2001" w:type="dxa"/>
            <w:vMerge w:val="restart"/>
            <w:shd w:val="clear" w:color="auto" w:fill="A6A6A6" w:themeFill="background1" w:themeFillShade="A6"/>
            <w:vAlign w:val="center"/>
          </w:tcPr>
          <w:p w:rsidR="000B7192" w:rsidRPr="00F12712" w:rsidRDefault="000B7192" w:rsidP="00D34A52">
            <w:pPr>
              <w:jc w:val="center"/>
              <w:rPr>
                <w:rFonts w:ascii="Tahoma" w:hAnsi="Tahoma" w:cs="Tahoma"/>
                <w:b/>
                <w:bCs/>
                <w:sz w:val="20"/>
                <w:szCs w:val="20"/>
              </w:rPr>
            </w:pPr>
            <w:r w:rsidRPr="00F12712">
              <w:rPr>
                <w:rFonts w:ascii="Tahoma" w:hAnsi="Tahoma" w:cs="Tahoma"/>
                <w:b/>
                <w:bCs/>
                <w:sz w:val="20"/>
                <w:szCs w:val="20"/>
              </w:rPr>
              <w:t>Satuan</w:t>
            </w:r>
          </w:p>
        </w:tc>
        <w:tc>
          <w:tcPr>
            <w:tcW w:w="2808" w:type="dxa"/>
            <w:vMerge w:val="restart"/>
            <w:shd w:val="clear" w:color="auto" w:fill="A6A6A6" w:themeFill="background1" w:themeFillShade="A6"/>
            <w:vAlign w:val="center"/>
          </w:tcPr>
          <w:p w:rsidR="000B7192" w:rsidRPr="00F12712" w:rsidRDefault="000B7192" w:rsidP="00D34A52">
            <w:pPr>
              <w:jc w:val="center"/>
              <w:rPr>
                <w:rFonts w:ascii="Tahoma" w:hAnsi="Tahoma" w:cs="Tahoma"/>
                <w:b/>
                <w:bCs/>
                <w:sz w:val="20"/>
                <w:szCs w:val="20"/>
              </w:rPr>
            </w:pPr>
            <w:r w:rsidRPr="00F12712">
              <w:rPr>
                <w:rFonts w:ascii="Tahoma" w:hAnsi="Tahoma" w:cs="Tahoma"/>
                <w:b/>
                <w:bCs/>
                <w:sz w:val="20"/>
                <w:szCs w:val="20"/>
              </w:rPr>
              <w:t>Sumber Data</w:t>
            </w:r>
          </w:p>
        </w:tc>
      </w:tr>
      <w:tr w:rsidR="00F12712" w:rsidRPr="00F12712" w:rsidTr="00BF4C42">
        <w:trPr>
          <w:trHeight w:val="240"/>
          <w:tblHeader/>
        </w:trPr>
        <w:tc>
          <w:tcPr>
            <w:tcW w:w="2222" w:type="dxa"/>
            <w:shd w:val="clear" w:color="auto" w:fill="A6A6A6" w:themeFill="background1" w:themeFillShade="A6"/>
          </w:tcPr>
          <w:p w:rsidR="000B7192" w:rsidRPr="00F12712" w:rsidRDefault="000B7192" w:rsidP="00D34A52">
            <w:pPr>
              <w:jc w:val="center"/>
              <w:rPr>
                <w:rFonts w:ascii="Tahoma" w:hAnsi="Tahoma" w:cs="Tahoma"/>
                <w:b/>
                <w:bCs/>
                <w:sz w:val="20"/>
                <w:szCs w:val="20"/>
              </w:rPr>
            </w:pPr>
            <w:r w:rsidRPr="00F12712">
              <w:rPr>
                <w:rFonts w:ascii="Tahoma" w:hAnsi="Tahoma" w:cs="Tahoma"/>
                <w:b/>
                <w:bCs/>
                <w:sz w:val="20"/>
                <w:szCs w:val="20"/>
              </w:rPr>
              <w:t>Uraian</w:t>
            </w:r>
          </w:p>
        </w:tc>
        <w:tc>
          <w:tcPr>
            <w:tcW w:w="3231" w:type="dxa"/>
            <w:shd w:val="clear" w:color="auto" w:fill="A6A6A6" w:themeFill="background1" w:themeFillShade="A6"/>
          </w:tcPr>
          <w:p w:rsidR="000B7192" w:rsidRPr="00F12712" w:rsidRDefault="000B7192" w:rsidP="00D34A52">
            <w:pPr>
              <w:jc w:val="center"/>
              <w:rPr>
                <w:rFonts w:ascii="Tahoma" w:hAnsi="Tahoma" w:cs="Tahoma"/>
                <w:b/>
                <w:bCs/>
                <w:sz w:val="20"/>
                <w:szCs w:val="20"/>
              </w:rPr>
            </w:pPr>
            <w:r w:rsidRPr="00F12712">
              <w:rPr>
                <w:rFonts w:ascii="Tahoma" w:hAnsi="Tahoma" w:cs="Tahoma"/>
                <w:b/>
                <w:bCs/>
                <w:sz w:val="20"/>
                <w:szCs w:val="20"/>
              </w:rPr>
              <w:t>Indikator Kinerja</w:t>
            </w:r>
          </w:p>
        </w:tc>
        <w:tc>
          <w:tcPr>
            <w:tcW w:w="6909" w:type="dxa"/>
            <w:vMerge/>
            <w:shd w:val="clear" w:color="auto" w:fill="A6A6A6" w:themeFill="background1" w:themeFillShade="A6"/>
          </w:tcPr>
          <w:p w:rsidR="000B7192" w:rsidRPr="00F12712" w:rsidRDefault="000B7192" w:rsidP="00D34A52">
            <w:pPr>
              <w:jc w:val="center"/>
              <w:rPr>
                <w:rFonts w:ascii="Tahoma" w:hAnsi="Tahoma" w:cs="Tahoma"/>
                <w:b/>
                <w:bCs/>
                <w:sz w:val="20"/>
                <w:szCs w:val="20"/>
              </w:rPr>
            </w:pPr>
          </w:p>
        </w:tc>
        <w:tc>
          <w:tcPr>
            <w:tcW w:w="2001" w:type="dxa"/>
            <w:vMerge/>
            <w:shd w:val="clear" w:color="auto" w:fill="A6A6A6" w:themeFill="background1" w:themeFillShade="A6"/>
            <w:vAlign w:val="center"/>
          </w:tcPr>
          <w:p w:rsidR="000B7192" w:rsidRPr="00F12712" w:rsidRDefault="000B7192" w:rsidP="00D34A52">
            <w:pPr>
              <w:jc w:val="center"/>
              <w:rPr>
                <w:rFonts w:ascii="Tahoma" w:hAnsi="Tahoma" w:cs="Tahoma"/>
                <w:b/>
                <w:bCs/>
                <w:sz w:val="20"/>
                <w:szCs w:val="20"/>
              </w:rPr>
            </w:pPr>
          </w:p>
        </w:tc>
        <w:tc>
          <w:tcPr>
            <w:tcW w:w="2808" w:type="dxa"/>
            <w:vMerge/>
            <w:shd w:val="clear" w:color="auto" w:fill="A6A6A6" w:themeFill="background1" w:themeFillShade="A6"/>
          </w:tcPr>
          <w:p w:rsidR="000B7192" w:rsidRPr="00F12712" w:rsidRDefault="000B7192" w:rsidP="00D34A52">
            <w:pPr>
              <w:jc w:val="center"/>
              <w:rPr>
                <w:rFonts w:ascii="Tahoma" w:hAnsi="Tahoma" w:cs="Tahoma"/>
                <w:b/>
                <w:bCs/>
                <w:sz w:val="20"/>
                <w:szCs w:val="20"/>
              </w:rPr>
            </w:pPr>
          </w:p>
        </w:tc>
      </w:tr>
      <w:tr w:rsidR="00F12712" w:rsidRPr="00F12712" w:rsidTr="00BF4C42">
        <w:trPr>
          <w:trHeight w:val="808"/>
        </w:trPr>
        <w:tc>
          <w:tcPr>
            <w:tcW w:w="2222" w:type="dxa"/>
            <w:vMerge w:val="restart"/>
            <w:vAlign w:val="center"/>
          </w:tcPr>
          <w:p w:rsidR="0037409E" w:rsidRPr="00F12712" w:rsidRDefault="00342DA0" w:rsidP="00D34A52">
            <w:pPr>
              <w:rPr>
                <w:rFonts w:ascii="Calibri" w:eastAsia="Times New Roman" w:hAnsi="Calibri" w:cs="Times New Roman"/>
              </w:rPr>
            </w:pPr>
            <w:r w:rsidRPr="00F12712">
              <w:rPr>
                <w:rFonts w:ascii="Calibri" w:eastAsia="Times New Roman" w:hAnsi="Calibri" w:cs="Times New Roman"/>
              </w:rPr>
              <w:t>Terkendalinya Keamanan Lingkungan</w:t>
            </w:r>
          </w:p>
        </w:tc>
        <w:tc>
          <w:tcPr>
            <w:tcW w:w="3231" w:type="dxa"/>
            <w:vAlign w:val="center"/>
          </w:tcPr>
          <w:p w:rsidR="0037409E" w:rsidRPr="00F12712" w:rsidRDefault="00772D3E" w:rsidP="00D34A52">
            <w:pPr>
              <w:rPr>
                <w:rFonts w:ascii="Calibri" w:hAnsi="Calibri"/>
              </w:rPr>
            </w:pPr>
            <w:r>
              <w:rPr>
                <w:rFonts w:ascii="Calibri" w:hAnsi="Calibri"/>
              </w:rPr>
              <w:t>Jumlah gangguan Trantib di Kecamatan</w:t>
            </w:r>
          </w:p>
        </w:tc>
        <w:tc>
          <w:tcPr>
            <w:tcW w:w="6909" w:type="dxa"/>
            <w:vAlign w:val="center"/>
          </w:tcPr>
          <w:p w:rsidR="0037409E" w:rsidRPr="00F12712" w:rsidRDefault="00772D3E" w:rsidP="00D34A52">
            <w:pPr>
              <w:jc w:val="center"/>
              <w:rPr>
                <w:rFonts w:ascii="Tahoma" w:hAnsi="Tahoma" w:cs="Tahoma"/>
                <w:sz w:val="20"/>
                <w:szCs w:val="20"/>
              </w:rPr>
            </w:pPr>
            <w:r>
              <w:rPr>
                <w:rFonts w:ascii="Tahoma" w:hAnsi="Tahoma" w:cs="Tahoma"/>
                <w:sz w:val="20"/>
                <w:szCs w:val="20"/>
              </w:rPr>
              <w:t>Jumlah Gangguan Trantib</w:t>
            </w:r>
          </w:p>
        </w:tc>
        <w:tc>
          <w:tcPr>
            <w:tcW w:w="2001" w:type="dxa"/>
            <w:vAlign w:val="center"/>
          </w:tcPr>
          <w:p w:rsidR="0037409E" w:rsidRPr="00F12712" w:rsidRDefault="00772D3E" w:rsidP="0037409E">
            <w:pPr>
              <w:spacing w:line="360" w:lineRule="auto"/>
              <w:jc w:val="center"/>
              <w:rPr>
                <w:rFonts w:ascii="Tahoma" w:hAnsi="Tahoma" w:cs="Tahoma"/>
                <w:sz w:val="20"/>
                <w:szCs w:val="20"/>
              </w:rPr>
            </w:pPr>
            <w:r>
              <w:rPr>
                <w:rFonts w:ascii="Tahoma" w:hAnsi="Tahoma" w:cs="Tahoma"/>
                <w:sz w:val="20"/>
                <w:szCs w:val="20"/>
              </w:rPr>
              <w:t>Jumlah</w:t>
            </w:r>
          </w:p>
        </w:tc>
        <w:tc>
          <w:tcPr>
            <w:tcW w:w="2808" w:type="dxa"/>
          </w:tcPr>
          <w:p w:rsidR="0037409E" w:rsidRPr="00F12712" w:rsidRDefault="0037409E" w:rsidP="00D34A52">
            <w:pPr>
              <w:pStyle w:val="ListParagraph"/>
              <w:numPr>
                <w:ilvl w:val="0"/>
                <w:numId w:val="10"/>
              </w:numPr>
              <w:rPr>
                <w:rFonts w:ascii="Tahoma" w:hAnsi="Tahoma" w:cs="Tahoma"/>
                <w:sz w:val="20"/>
                <w:szCs w:val="20"/>
              </w:rPr>
            </w:pPr>
            <w:r w:rsidRPr="00F12712">
              <w:rPr>
                <w:rFonts w:ascii="Tahoma" w:hAnsi="Tahoma" w:cs="Tahoma"/>
                <w:sz w:val="20"/>
                <w:szCs w:val="20"/>
              </w:rPr>
              <w:t>Staf</w:t>
            </w:r>
          </w:p>
          <w:p w:rsidR="0037409E" w:rsidRPr="00F12712" w:rsidRDefault="00772D3E" w:rsidP="00D34A52">
            <w:pPr>
              <w:pStyle w:val="ListParagraph"/>
              <w:numPr>
                <w:ilvl w:val="0"/>
                <w:numId w:val="10"/>
              </w:numPr>
              <w:rPr>
                <w:rFonts w:ascii="Tahoma" w:hAnsi="Tahoma" w:cs="Tahoma"/>
                <w:sz w:val="20"/>
                <w:szCs w:val="20"/>
              </w:rPr>
            </w:pPr>
            <w:r>
              <w:rPr>
                <w:rFonts w:ascii="Tahoma" w:hAnsi="Tahoma" w:cs="Tahoma"/>
                <w:sz w:val="20"/>
                <w:szCs w:val="20"/>
              </w:rPr>
              <w:t>FORKOPIMKA</w:t>
            </w:r>
          </w:p>
        </w:tc>
      </w:tr>
      <w:tr w:rsidR="00F12712" w:rsidRPr="00F12712" w:rsidTr="00BF4C42">
        <w:trPr>
          <w:trHeight w:val="1856"/>
        </w:trPr>
        <w:tc>
          <w:tcPr>
            <w:tcW w:w="2222" w:type="dxa"/>
            <w:vMerge/>
            <w:vAlign w:val="center"/>
          </w:tcPr>
          <w:p w:rsidR="0037409E" w:rsidRPr="00F12712" w:rsidRDefault="0037409E" w:rsidP="00D34A52">
            <w:pPr>
              <w:rPr>
                <w:rFonts w:ascii="Calibri" w:eastAsia="Times New Roman" w:hAnsi="Calibri" w:cs="Times New Roman"/>
              </w:rPr>
            </w:pPr>
          </w:p>
        </w:tc>
        <w:tc>
          <w:tcPr>
            <w:tcW w:w="3231" w:type="dxa"/>
            <w:vAlign w:val="center"/>
          </w:tcPr>
          <w:p w:rsidR="0037409E" w:rsidRPr="00F12712" w:rsidRDefault="00772D3E" w:rsidP="00D34A52">
            <w:pPr>
              <w:rPr>
                <w:rFonts w:ascii="Calibri" w:eastAsia="Times New Roman" w:hAnsi="Calibri" w:cs="Times New Roman"/>
              </w:rPr>
            </w:pPr>
            <w:r>
              <w:rPr>
                <w:rFonts w:ascii="Calibri" w:eastAsia="Times New Roman" w:hAnsi="Calibri" w:cs="Times New Roman"/>
              </w:rPr>
              <w:t>Presentase Koordinasi lintas sector dalam Pembina ketentraman dan ketertiban lingkungan</w:t>
            </w:r>
          </w:p>
        </w:tc>
        <w:tc>
          <w:tcPr>
            <w:tcW w:w="6909" w:type="dxa"/>
            <w:vAlign w:val="center"/>
          </w:tcPr>
          <w:p w:rsidR="0037409E" w:rsidRPr="00F12712" w:rsidRDefault="005E45E0" w:rsidP="00772D3E">
            <w:pPr>
              <w:jc w:val="center"/>
            </w:pPr>
            <m:oMathPara>
              <m:oMath>
                <m:f>
                  <m:fPr>
                    <m:ctrlPr>
                      <w:rPr>
                        <w:rFonts w:ascii="Cambria Math" w:hAnsi="Cambria Math" w:cs="Tahoma"/>
                        <w:sz w:val="20"/>
                        <w:szCs w:val="20"/>
                      </w:rPr>
                    </m:ctrlPr>
                  </m:fPr>
                  <m:num>
                    <m:r>
                      <w:rPr>
                        <w:rFonts w:ascii="Cambria Math" w:hAnsi="Cambria Math" w:cs="Tahoma"/>
                        <w:sz w:val="20"/>
                        <w:szCs w:val="20"/>
                      </w:rPr>
                      <m:t>jumlah Koordinasi Lintas Sektor</m:t>
                    </m:r>
                  </m:num>
                  <m:den>
                    <m:r>
                      <w:rPr>
                        <w:rFonts w:ascii="Cambria Math" w:hAnsi="Cambria Math" w:cs="Tahoma"/>
                        <w:sz w:val="20"/>
                        <w:szCs w:val="20"/>
                      </w:rPr>
                      <m:t>jumlah Keseluruhan Koordinasi</m:t>
                    </m:r>
                  </m:den>
                </m:f>
                <m:r>
                  <w:rPr>
                    <w:rFonts w:ascii="Cambria Math" w:hAnsi="Cambria Math" w:cs="Tahoma"/>
                    <w:sz w:val="20"/>
                    <w:szCs w:val="20"/>
                  </w:rPr>
                  <m:t>x 100%</m:t>
                </m:r>
              </m:oMath>
            </m:oMathPara>
          </w:p>
        </w:tc>
        <w:tc>
          <w:tcPr>
            <w:tcW w:w="2001" w:type="dxa"/>
            <w:vAlign w:val="center"/>
          </w:tcPr>
          <w:p w:rsidR="0037409E" w:rsidRPr="00F12712" w:rsidRDefault="0037409E" w:rsidP="00D34A52">
            <w:pPr>
              <w:jc w:val="center"/>
              <w:rPr>
                <w:rFonts w:ascii="Tahoma" w:hAnsi="Tahoma" w:cs="Tahoma"/>
                <w:sz w:val="20"/>
                <w:szCs w:val="20"/>
              </w:rPr>
            </w:pPr>
            <w:r w:rsidRPr="00F12712">
              <w:rPr>
                <w:rFonts w:ascii="Tahoma" w:hAnsi="Tahoma" w:cs="Tahoma"/>
                <w:sz w:val="20"/>
                <w:szCs w:val="20"/>
              </w:rPr>
              <w:t>%</w:t>
            </w:r>
          </w:p>
        </w:tc>
        <w:tc>
          <w:tcPr>
            <w:tcW w:w="2808" w:type="dxa"/>
          </w:tcPr>
          <w:p w:rsidR="009B6D86" w:rsidRPr="00F12712" w:rsidRDefault="009B6D86" w:rsidP="009B6D86">
            <w:pPr>
              <w:pStyle w:val="ListParagraph"/>
              <w:numPr>
                <w:ilvl w:val="0"/>
                <w:numId w:val="10"/>
              </w:numPr>
              <w:rPr>
                <w:rFonts w:ascii="Tahoma" w:hAnsi="Tahoma" w:cs="Tahoma"/>
                <w:sz w:val="20"/>
                <w:szCs w:val="20"/>
              </w:rPr>
            </w:pPr>
            <w:r w:rsidRPr="00F12712">
              <w:rPr>
                <w:rFonts w:ascii="Tahoma" w:hAnsi="Tahoma" w:cs="Tahoma"/>
                <w:sz w:val="20"/>
                <w:szCs w:val="20"/>
              </w:rPr>
              <w:t>Staf</w:t>
            </w:r>
          </w:p>
          <w:p w:rsidR="0037409E" w:rsidRPr="00F12712" w:rsidRDefault="00772D3E" w:rsidP="009B6D86">
            <w:pPr>
              <w:pStyle w:val="ListParagraph"/>
              <w:numPr>
                <w:ilvl w:val="0"/>
                <w:numId w:val="10"/>
              </w:numPr>
              <w:rPr>
                <w:rFonts w:ascii="Tahoma" w:hAnsi="Tahoma" w:cs="Tahoma"/>
                <w:sz w:val="20"/>
                <w:szCs w:val="20"/>
              </w:rPr>
            </w:pPr>
            <w:r>
              <w:rPr>
                <w:rFonts w:ascii="Tahoma" w:hAnsi="Tahoma" w:cs="Tahoma"/>
                <w:sz w:val="20"/>
                <w:szCs w:val="20"/>
              </w:rPr>
              <w:t>FORKOPIMKA</w:t>
            </w:r>
          </w:p>
        </w:tc>
      </w:tr>
      <w:tr w:rsidR="00F12712" w:rsidRPr="00F12712" w:rsidTr="00BF4C42">
        <w:trPr>
          <w:trHeight w:val="146"/>
        </w:trPr>
        <w:tc>
          <w:tcPr>
            <w:tcW w:w="2222" w:type="dxa"/>
            <w:vMerge/>
            <w:vAlign w:val="center"/>
          </w:tcPr>
          <w:p w:rsidR="0037409E" w:rsidRPr="00F12712" w:rsidRDefault="0037409E" w:rsidP="00D34A52">
            <w:pPr>
              <w:rPr>
                <w:rFonts w:ascii="Calibri" w:eastAsia="Times New Roman" w:hAnsi="Calibri" w:cs="Times New Roman"/>
              </w:rPr>
            </w:pPr>
          </w:p>
        </w:tc>
        <w:tc>
          <w:tcPr>
            <w:tcW w:w="3231" w:type="dxa"/>
            <w:vAlign w:val="center"/>
          </w:tcPr>
          <w:p w:rsidR="0037409E" w:rsidRPr="00F12712" w:rsidRDefault="00772D3E" w:rsidP="00D34A52">
            <w:pPr>
              <w:rPr>
                <w:rFonts w:ascii="Calibri" w:hAnsi="Calibri"/>
              </w:rPr>
            </w:pPr>
            <w:r>
              <w:rPr>
                <w:rFonts w:ascii="Calibri" w:hAnsi="Calibri"/>
              </w:rPr>
              <w:t>Persentase pembinaan pengendalian ketentraman dan ketertiban masyarakat</w:t>
            </w:r>
          </w:p>
        </w:tc>
        <w:tc>
          <w:tcPr>
            <w:tcW w:w="6909" w:type="dxa"/>
            <w:vAlign w:val="center"/>
          </w:tcPr>
          <w:p w:rsidR="0037409E" w:rsidRPr="00F12712" w:rsidRDefault="005E45E0" w:rsidP="00772D3E">
            <w:pPr>
              <w:jc w:val="center"/>
              <w:rPr>
                <w:rFonts w:ascii="Tahoma" w:hAnsi="Tahoma" w:cs="Tahoma"/>
                <w:sz w:val="20"/>
                <w:szCs w:val="20"/>
              </w:rPr>
            </w:pPr>
            <m:oMathPara>
              <m:oMathParaPr>
                <m:jc m:val="center"/>
              </m:oMathParaPr>
              <m:oMath>
                <m:f>
                  <m:fPr>
                    <m:ctrlPr>
                      <w:rPr>
                        <w:rFonts w:ascii="Cambria Math" w:hAnsi="Cambria Math" w:cs="Tahoma"/>
                        <w:sz w:val="20"/>
                        <w:szCs w:val="20"/>
                      </w:rPr>
                    </m:ctrlPr>
                  </m:fPr>
                  <m:num>
                    <m:r>
                      <w:rPr>
                        <w:rFonts w:ascii="Cambria Math" w:hAnsi="Cambria Math" w:cs="Tahoma"/>
                        <w:sz w:val="20"/>
                        <w:szCs w:val="20"/>
                      </w:rPr>
                      <m:t>jumlah Pembinaan</m:t>
                    </m:r>
                  </m:num>
                  <m:den>
                    <m:r>
                      <w:rPr>
                        <w:rFonts w:ascii="Cambria Math" w:hAnsi="Cambria Math" w:cs="Tahoma"/>
                        <w:sz w:val="20"/>
                        <w:szCs w:val="20"/>
                      </w:rPr>
                      <m:t>jumlah Keseluruhan Pembinaan</m:t>
                    </m:r>
                  </m:den>
                </m:f>
                <m:r>
                  <w:rPr>
                    <w:rFonts w:ascii="Cambria Math" w:hAnsi="Cambria Math" w:cs="Tahoma"/>
                    <w:sz w:val="20"/>
                    <w:szCs w:val="20"/>
                  </w:rPr>
                  <m:t>x 100%</m:t>
                </m:r>
              </m:oMath>
            </m:oMathPara>
          </w:p>
        </w:tc>
        <w:tc>
          <w:tcPr>
            <w:tcW w:w="2001" w:type="dxa"/>
            <w:vAlign w:val="center"/>
          </w:tcPr>
          <w:p w:rsidR="0037409E" w:rsidRPr="00F12712" w:rsidRDefault="0037409E" w:rsidP="00D34A52">
            <w:pPr>
              <w:spacing w:line="360" w:lineRule="auto"/>
              <w:jc w:val="center"/>
              <w:rPr>
                <w:rFonts w:ascii="Tahoma" w:hAnsi="Tahoma" w:cs="Tahoma"/>
                <w:sz w:val="20"/>
                <w:szCs w:val="20"/>
              </w:rPr>
            </w:pPr>
            <w:r w:rsidRPr="00F12712">
              <w:rPr>
                <w:rFonts w:ascii="Tahoma" w:hAnsi="Tahoma" w:cs="Tahoma"/>
                <w:sz w:val="20"/>
                <w:szCs w:val="20"/>
              </w:rPr>
              <w:t>%</w:t>
            </w:r>
          </w:p>
        </w:tc>
        <w:tc>
          <w:tcPr>
            <w:tcW w:w="2808" w:type="dxa"/>
          </w:tcPr>
          <w:p w:rsidR="009B6D86" w:rsidRPr="00F12712" w:rsidRDefault="009B6D86" w:rsidP="009B6D86">
            <w:pPr>
              <w:pStyle w:val="ListParagraph"/>
              <w:numPr>
                <w:ilvl w:val="0"/>
                <w:numId w:val="10"/>
              </w:numPr>
              <w:rPr>
                <w:rFonts w:ascii="Tahoma" w:hAnsi="Tahoma" w:cs="Tahoma"/>
                <w:sz w:val="20"/>
                <w:szCs w:val="20"/>
              </w:rPr>
            </w:pPr>
            <w:r w:rsidRPr="00F12712">
              <w:rPr>
                <w:rFonts w:ascii="Tahoma" w:hAnsi="Tahoma" w:cs="Tahoma"/>
                <w:sz w:val="20"/>
                <w:szCs w:val="20"/>
              </w:rPr>
              <w:t>Staf</w:t>
            </w:r>
          </w:p>
          <w:p w:rsidR="0037409E" w:rsidRPr="00F12712" w:rsidRDefault="00772D3E" w:rsidP="009B6D86">
            <w:pPr>
              <w:pStyle w:val="ListParagraph"/>
              <w:numPr>
                <w:ilvl w:val="0"/>
                <w:numId w:val="10"/>
              </w:numPr>
              <w:rPr>
                <w:rFonts w:ascii="Tahoma" w:hAnsi="Tahoma" w:cs="Tahoma"/>
                <w:sz w:val="20"/>
                <w:szCs w:val="20"/>
              </w:rPr>
            </w:pPr>
            <w:r>
              <w:rPr>
                <w:rFonts w:ascii="Tahoma" w:hAnsi="Tahoma" w:cs="Tahoma"/>
                <w:sz w:val="20"/>
                <w:szCs w:val="20"/>
              </w:rPr>
              <w:t>FORKOPIMKA</w:t>
            </w:r>
          </w:p>
        </w:tc>
      </w:tr>
    </w:tbl>
    <w:p w:rsidR="000B7192" w:rsidRPr="00F12712" w:rsidRDefault="000B7192" w:rsidP="000B7192"/>
    <w:tbl>
      <w:tblPr>
        <w:tblStyle w:val="TableGrid"/>
        <w:tblW w:w="0" w:type="auto"/>
        <w:tblInd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0"/>
      </w:tblGrid>
      <w:tr w:rsidR="00F12712" w:rsidRPr="00F12712" w:rsidTr="00BF4C42">
        <w:tc>
          <w:tcPr>
            <w:tcW w:w="4410" w:type="dxa"/>
          </w:tcPr>
          <w:p w:rsidR="000B7192" w:rsidRPr="00C766AF" w:rsidRDefault="00D35CC3" w:rsidP="00350F9F">
            <w:pPr>
              <w:jc w:val="center"/>
              <w:rPr>
                <w:lang w:val="id-ID"/>
              </w:rPr>
            </w:pPr>
            <w:r>
              <w:rPr>
                <w:lang w:val="id-ID"/>
              </w:rPr>
              <w:t>GUCIALIT</w:t>
            </w:r>
            <w:r w:rsidR="00C766AF">
              <w:t>,           Januari 201</w:t>
            </w:r>
            <w:r w:rsidR="00C766AF">
              <w:rPr>
                <w:lang w:val="id-ID"/>
              </w:rPr>
              <w:t>8</w:t>
            </w:r>
          </w:p>
          <w:p w:rsidR="000B7192" w:rsidRPr="00350F9F" w:rsidRDefault="005328B2" w:rsidP="00350F9F">
            <w:pPr>
              <w:jc w:val="center"/>
              <w:rPr>
                <w:sz w:val="24"/>
                <w:szCs w:val="24"/>
              </w:rPr>
            </w:pPr>
            <w:r w:rsidRPr="00350F9F">
              <w:rPr>
                <w:sz w:val="24"/>
                <w:szCs w:val="24"/>
              </w:rPr>
              <w:t xml:space="preserve">KASI KETENTRAMAN DAN KETERTIBAN </w:t>
            </w:r>
          </w:p>
          <w:p w:rsidR="000B7192" w:rsidRPr="00F12712" w:rsidRDefault="000B7192" w:rsidP="00350F9F">
            <w:pPr>
              <w:jc w:val="center"/>
            </w:pPr>
          </w:p>
          <w:p w:rsidR="000B7192" w:rsidRPr="00F12712" w:rsidRDefault="000B7192" w:rsidP="00350F9F">
            <w:pPr>
              <w:jc w:val="center"/>
            </w:pPr>
          </w:p>
          <w:p w:rsidR="000B7192" w:rsidRDefault="000B7192" w:rsidP="00350F9F">
            <w:pPr>
              <w:jc w:val="center"/>
              <w:rPr>
                <w:lang w:val="id-ID"/>
              </w:rPr>
            </w:pPr>
          </w:p>
          <w:p w:rsidR="00C766AF" w:rsidRDefault="00C766AF" w:rsidP="00C766AF">
            <w:pPr>
              <w:rPr>
                <w:lang w:val="id-ID"/>
              </w:rPr>
            </w:pPr>
          </w:p>
          <w:p w:rsidR="00C766AF" w:rsidRPr="00C766AF" w:rsidRDefault="00C766AF" w:rsidP="00C766AF">
            <w:pPr>
              <w:rPr>
                <w:lang w:val="id-ID"/>
              </w:rPr>
            </w:pPr>
          </w:p>
          <w:p w:rsidR="00350F9F" w:rsidRPr="00250D3F" w:rsidRDefault="00350F9F" w:rsidP="00350F9F">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RIYADI</w:t>
            </w:r>
          </w:p>
          <w:p w:rsidR="000B7192" w:rsidRPr="00F12712" w:rsidRDefault="00350F9F" w:rsidP="00350F9F">
            <w:pPr>
              <w:jc w:val="center"/>
            </w:pPr>
            <w:r w:rsidRPr="00250D3F">
              <w:rPr>
                <w:rFonts w:ascii="Arial" w:hAnsi="Arial" w:cs="Arial"/>
                <w:color w:val="000000" w:themeColor="text1"/>
                <w:lang w:val="id-ID"/>
              </w:rPr>
              <w:t>Nip. 19621210 199003 1 022</w:t>
            </w:r>
          </w:p>
        </w:tc>
      </w:tr>
    </w:tbl>
    <w:p w:rsidR="00754562" w:rsidRPr="00F12712" w:rsidRDefault="00754562" w:rsidP="002C2138">
      <w:r w:rsidRPr="00F12712">
        <w:br w:type="page"/>
      </w:r>
    </w:p>
    <w:p w:rsidR="00754562" w:rsidRPr="00F12712" w:rsidRDefault="00754562" w:rsidP="00754562">
      <w:pPr>
        <w:jc w:val="center"/>
        <w:rPr>
          <w:b/>
          <w:sz w:val="28"/>
          <w:szCs w:val="28"/>
        </w:rPr>
      </w:pPr>
      <w:r w:rsidRPr="00F12712">
        <w:rPr>
          <w:b/>
          <w:sz w:val="28"/>
          <w:szCs w:val="28"/>
        </w:rPr>
        <w:lastRenderedPageBreak/>
        <w:t>INDIKATOR KINERJA INDIVIDU (IKI)</w:t>
      </w:r>
    </w:p>
    <w:p w:rsidR="00754562" w:rsidRPr="00F12712" w:rsidRDefault="00754562" w:rsidP="00754562">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8"/>
        <w:gridCol w:w="316"/>
        <w:gridCol w:w="14108"/>
      </w:tblGrid>
      <w:tr w:rsidR="00F12712" w:rsidRPr="00F12712" w:rsidTr="00BF4C42">
        <w:trPr>
          <w:trHeight w:val="524"/>
        </w:trPr>
        <w:tc>
          <w:tcPr>
            <w:tcW w:w="2798" w:type="dxa"/>
          </w:tcPr>
          <w:p w:rsidR="00754562" w:rsidRPr="00F12712" w:rsidRDefault="00754562" w:rsidP="00754562">
            <w:pPr>
              <w:pStyle w:val="ListParagraph"/>
              <w:numPr>
                <w:ilvl w:val="0"/>
                <w:numId w:val="29"/>
              </w:numPr>
              <w:ind w:left="284" w:hanging="284"/>
              <w:jc w:val="both"/>
            </w:pPr>
            <w:r w:rsidRPr="00F12712">
              <w:t>JABATAN</w:t>
            </w:r>
          </w:p>
        </w:tc>
        <w:tc>
          <w:tcPr>
            <w:tcW w:w="316" w:type="dxa"/>
          </w:tcPr>
          <w:p w:rsidR="00754562" w:rsidRPr="00F12712" w:rsidRDefault="00754562" w:rsidP="00BD741E">
            <w:pPr>
              <w:jc w:val="both"/>
            </w:pPr>
            <w:r w:rsidRPr="00F12712">
              <w:t>:</w:t>
            </w:r>
          </w:p>
        </w:tc>
        <w:tc>
          <w:tcPr>
            <w:tcW w:w="14108" w:type="dxa"/>
          </w:tcPr>
          <w:p w:rsidR="00754562" w:rsidRPr="00F12712" w:rsidRDefault="00754562" w:rsidP="00BD741E">
            <w:pPr>
              <w:jc w:val="both"/>
            </w:pPr>
            <w:r w:rsidRPr="00F12712">
              <w:t xml:space="preserve">KEPALA SEKSI PELAYANAN UMUM KECAMATAN </w:t>
            </w:r>
            <w:r w:rsidR="00D35CC3">
              <w:rPr>
                <w:lang w:val="id-ID"/>
              </w:rPr>
              <w:t>GUCIALIT</w:t>
            </w:r>
          </w:p>
          <w:p w:rsidR="00754562" w:rsidRPr="00F12712" w:rsidRDefault="00754562" w:rsidP="00BD741E">
            <w:pPr>
              <w:jc w:val="both"/>
            </w:pPr>
          </w:p>
        </w:tc>
      </w:tr>
      <w:tr w:rsidR="003A0431" w:rsidRPr="00F12712" w:rsidTr="00BF4C42">
        <w:trPr>
          <w:trHeight w:val="2850"/>
        </w:trPr>
        <w:tc>
          <w:tcPr>
            <w:tcW w:w="2798" w:type="dxa"/>
          </w:tcPr>
          <w:p w:rsidR="00754562" w:rsidRPr="00F12712" w:rsidRDefault="00754562" w:rsidP="00754562">
            <w:pPr>
              <w:pStyle w:val="ListParagraph"/>
              <w:numPr>
                <w:ilvl w:val="0"/>
                <w:numId w:val="29"/>
              </w:numPr>
              <w:ind w:left="270" w:hanging="270"/>
              <w:jc w:val="both"/>
            </w:pPr>
            <w:r w:rsidRPr="00F12712">
              <w:t>TUGAS DAN FUNGSI</w:t>
            </w:r>
          </w:p>
        </w:tc>
        <w:tc>
          <w:tcPr>
            <w:tcW w:w="316" w:type="dxa"/>
          </w:tcPr>
          <w:p w:rsidR="00754562" w:rsidRPr="00F12712" w:rsidRDefault="00754562" w:rsidP="00BD741E">
            <w:pPr>
              <w:jc w:val="both"/>
            </w:pPr>
            <w:r w:rsidRPr="00F12712">
              <w:t>:</w:t>
            </w:r>
          </w:p>
        </w:tc>
        <w:tc>
          <w:tcPr>
            <w:tcW w:w="14108" w:type="dxa"/>
          </w:tcPr>
          <w:p w:rsidR="00754562" w:rsidRPr="00F12712" w:rsidRDefault="00754562" w:rsidP="00C04402">
            <w:pPr>
              <w:numPr>
                <w:ilvl w:val="0"/>
                <w:numId w:val="30"/>
              </w:numPr>
              <w:tabs>
                <w:tab w:val="clear" w:pos="720"/>
              </w:tabs>
              <w:ind w:left="317" w:hanging="284"/>
              <w:jc w:val="both"/>
              <w:rPr>
                <w:rFonts w:ascii="Tahoma" w:hAnsi="Tahoma" w:cs="Tahoma"/>
                <w:lang w:val="sv-SE"/>
              </w:rPr>
            </w:pPr>
            <w:r w:rsidRPr="00F12712">
              <w:rPr>
                <w:rFonts w:ascii="Tahoma" w:hAnsi="Tahoma" w:cs="Tahoma"/>
                <w:lang w:val="sv-SE"/>
              </w:rPr>
              <w:t xml:space="preserve">Menyusun rencana kegiatan dan program kerja Seksi </w:t>
            </w:r>
            <w:r w:rsidR="00C04402" w:rsidRPr="00F12712">
              <w:rPr>
                <w:rFonts w:ascii="Tahoma" w:hAnsi="Tahoma" w:cs="Tahoma"/>
                <w:lang w:val="sv-SE"/>
              </w:rPr>
              <w:t>Pelayanan Umum</w:t>
            </w:r>
            <w:r w:rsidRPr="00F12712">
              <w:rPr>
                <w:rFonts w:ascii="Tahoma" w:hAnsi="Tahoma" w:cs="Tahoma"/>
                <w:lang w:val="sv-SE"/>
              </w:rPr>
              <w:t xml:space="preserve"> ;</w:t>
            </w:r>
          </w:p>
          <w:p w:rsidR="00754562" w:rsidRPr="00F12712" w:rsidRDefault="00754562" w:rsidP="00C04402">
            <w:pPr>
              <w:numPr>
                <w:ilvl w:val="0"/>
                <w:numId w:val="30"/>
              </w:numPr>
              <w:ind w:left="317" w:hanging="284"/>
              <w:jc w:val="both"/>
              <w:rPr>
                <w:rFonts w:ascii="Tahoma" w:hAnsi="Tahoma" w:cs="Tahoma"/>
                <w:lang w:val="sv-SE"/>
              </w:rPr>
            </w:pPr>
            <w:r w:rsidRPr="00F12712">
              <w:rPr>
                <w:rFonts w:ascii="Tahoma" w:hAnsi="Tahoma" w:cs="Tahoma"/>
                <w:lang w:val="sv-SE"/>
              </w:rPr>
              <w:t xml:space="preserve">Melaksanakan koordinasi penyiapan bahan perumusan kebijakan di bidang </w:t>
            </w:r>
            <w:r w:rsidR="00C04402" w:rsidRPr="00F12712">
              <w:rPr>
                <w:rFonts w:ascii="Tahoma" w:hAnsi="Tahoma" w:cs="Tahoma"/>
                <w:lang w:val="sv-SE"/>
              </w:rPr>
              <w:t>Pelayanan</w:t>
            </w:r>
            <w:r w:rsidRPr="00F12712">
              <w:rPr>
                <w:rFonts w:ascii="Tahoma" w:hAnsi="Tahoma" w:cs="Tahoma"/>
                <w:lang w:val="sv-SE"/>
              </w:rPr>
              <w:t xml:space="preserve"> Umum ;</w:t>
            </w:r>
          </w:p>
          <w:p w:rsidR="00754562" w:rsidRPr="00F12712" w:rsidRDefault="00C04402" w:rsidP="00C04402">
            <w:pPr>
              <w:numPr>
                <w:ilvl w:val="0"/>
                <w:numId w:val="30"/>
              </w:numPr>
              <w:ind w:left="317" w:hanging="284"/>
              <w:jc w:val="both"/>
              <w:rPr>
                <w:rFonts w:ascii="Tahoma" w:hAnsi="Tahoma" w:cs="Tahoma"/>
                <w:lang w:val="sv-SE"/>
              </w:rPr>
            </w:pPr>
            <w:r w:rsidRPr="00F12712">
              <w:rPr>
                <w:rFonts w:ascii="Tahoma" w:hAnsi="Tahoma" w:cs="Tahoma"/>
                <w:lang w:val="sv-SE"/>
              </w:rPr>
              <w:t>Melaksanakan pengelolaan tata laksana pelayanan umum yang meliputi pengaturan penerapan standar pelayanan umum, pengumpulan dan analisa data indeks kepuasan masyarakat, pemberian legalisasi, rekomendasi, perijinan, KTP dan KK ;</w:t>
            </w:r>
          </w:p>
          <w:p w:rsidR="00C04402" w:rsidRPr="00F12712" w:rsidRDefault="00C04402" w:rsidP="00C04402">
            <w:pPr>
              <w:numPr>
                <w:ilvl w:val="0"/>
                <w:numId w:val="30"/>
              </w:numPr>
              <w:ind w:left="317" w:hanging="284"/>
              <w:jc w:val="both"/>
              <w:rPr>
                <w:rFonts w:ascii="Tahoma" w:hAnsi="Tahoma" w:cs="Tahoma"/>
                <w:lang w:val="sv-SE"/>
              </w:rPr>
            </w:pPr>
            <w:r w:rsidRPr="00F12712">
              <w:rPr>
                <w:rFonts w:ascii="Tahoma" w:hAnsi="Tahoma" w:cs="Tahoma"/>
                <w:lang w:val="sv-SE"/>
              </w:rPr>
              <w:t>Mengkoordinasikan pemberian legalisasi, rekomendasi dan perijinan sesuai prosedur tetap dan ketentuan yang berlaku ;</w:t>
            </w:r>
          </w:p>
          <w:p w:rsidR="00C04402" w:rsidRPr="00F12712" w:rsidRDefault="00C04402" w:rsidP="00C04402">
            <w:pPr>
              <w:numPr>
                <w:ilvl w:val="0"/>
                <w:numId w:val="30"/>
              </w:numPr>
              <w:ind w:left="317" w:hanging="284"/>
              <w:jc w:val="both"/>
              <w:rPr>
                <w:rFonts w:ascii="Tahoma" w:hAnsi="Tahoma" w:cs="Tahoma"/>
                <w:lang w:val="sv-SE"/>
              </w:rPr>
            </w:pPr>
            <w:r w:rsidRPr="00F12712">
              <w:rPr>
                <w:rFonts w:ascii="Tahoma" w:hAnsi="Tahoma" w:cs="Tahoma"/>
                <w:lang w:val="sv-SE"/>
              </w:rPr>
              <w:t>Menyelenggarakan pengaturan dan evaluasi tata ruang prosedur tetap dalam rangka kepuasan masyarakat ;</w:t>
            </w:r>
          </w:p>
          <w:p w:rsidR="00C04402" w:rsidRPr="00F12712" w:rsidRDefault="00C04402" w:rsidP="00C04402">
            <w:pPr>
              <w:numPr>
                <w:ilvl w:val="0"/>
                <w:numId w:val="30"/>
              </w:numPr>
              <w:ind w:left="317" w:hanging="284"/>
              <w:jc w:val="both"/>
              <w:rPr>
                <w:rFonts w:ascii="Tahoma" w:hAnsi="Tahoma" w:cs="Tahoma"/>
                <w:lang w:val="sv-SE"/>
              </w:rPr>
            </w:pPr>
            <w:r w:rsidRPr="00F12712">
              <w:rPr>
                <w:rFonts w:ascii="Tahoma" w:hAnsi="Tahoma" w:cs="Tahoma"/>
                <w:lang w:val="sv-SE"/>
              </w:rPr>
              <w:t>Menyelenggarakan pembinaan kebersihan, keindahan, pertamanan dan sanitasi lingkungan ;</w:t>
            </w:r>
          </w:p>
          <w:p w:rsidR="00C04402" w:rsidRPr="00F12712" w:rsidRDefault="00C04402" w:rsidP="00C04402">
            <w:pPr>
              <w:numPr>
                <w:ilvl w:val="0"/>
                <w:numId w:val="30"/>
              </w:numPr>
              <w:ind w:left="317" w:hanging="284"/>
              <w:jc w:val="both"/>
              <w:rPr>
                <w:rFonts w:ascii="Tahoma" w:hAnsi="Tahoma" w:cs="Tahoma"/>
                <w:lang w:val="sv-SE"/>
              </w:rPr>
            </w:pPr>
            <w:r w:rsidRPr="00F12712">
              <w:rPr>
                <w:rFonts w:ascii="Tahoma" w:hAnsi="Tahoma" w:cs="Tahoma"/>
                <w:lang w:val="sv-SE"/>
              </w:rPr>
              <w:t>Memyelenggarakan pembinaan sarana dan prasarana fisik pelayanan umum ;</w:t>
            </w:r>
          </w:p>
          <w:p w:rsidR="00C04402" w:rsidRPr="00F12712" w:rsidRDefault="00C04402" w:rsidP="00C04402">
            <w:pPr>
              <w:numPr>
                <w:ilvl w:val="0"/>
                <w:numId w:val="30"/>
              </w:numPr>
              <w:ind w:left="317" w:hanging="284"/>
              <w:jc w:val="both"/>
              <w:rPr>
                <w:rFonts w:ascii="Tahoma" w:hAnsi="Tahoma" w:cs="Tahoma"/>
                <w:lang w:val="sv-SE"/>
              </w:rPr>
            </w:pPr>
            <w:r w:rsidRPr="00F12712">
              <w:rPr>
                <w:rFonts w:ascii="Tahoma" w:hAnsi="Tahoma" w:cs="Tahoma"/>
                <w:lang w:val="sv-SE"/>
              </w:rPr>
              <w:t>Melaporkan pelaksanaan tugas dan program kerja  Seksi Pelayanan Umum ;</w:t>
            </w:r>
          </w:p>
          <w:p w:rsidR="00754562" w:rsidRPr="00F12712" w:rsidRDefault="00754562" w:rsidP="00C04402">
            <w:pPr>
              <w:numPr>
                <w:ilvl w:val="0"/>
                <w:numId w:val="30"/>
              </w:numPr>
              <w:ind w:left="317" w:hanging="284"/>
              <w:jc w:val="both"/>
              <w:rPr>
                <w:rFonts w:ascii="Tahoma" w:hAnsi="Tahoma" w:cs="Tahoma"/>
                <w:lang w:val="sv-SE"/>
              </w:rPr>
            </w:pPr>
            <w:r w:rsidRPr="00F12712">
              <w:rPr>
                <w:rFonts w:ascii="Tahoma" w:hAnsi="Tahoma" w:cs="Tahoma"/>
                <w:lang w:val="sv-SE"/>
              </w:rPr>
              <w:t>Memberikan saran dan pertimbangan kepada Camat ;</w:t>
            </w:r>
          </w:p>
          <w:p w:rsidR="00754562" w:rsidRPr="00F12712" w:rsidRDefault="00754562" w:rsidP="00C04402">
            <w:pPr>
              <w:numPr>
                <w:ilvl w:val="0"/>
                <w:numId w:val="30"/>
              </w:numPr>
              <w:ind w:left="317" w:hanging="284"/>
              <w:jc w:val="both"/>
              <w:rPr>
                <w:rFonts w:ascii="Tahoma" w:hAnsi="Tahoma" w:cs="Tahoma"/>
                <w:lang w:val="sv-SE"/>
              </w:rPr>
            </w:pPr>
            <w:r w:rsidRPr="00F12712">
              <w:rPr>
                <w:rFonts w:ascii="Tahoma" w:hAnsi="Tahoma" w:cs="Tahoma"/>
                <w:lang w:val="sv-SE"/>
              </w:rPr>
              <w:t>Melaksanakan tugas-tugas lain yang diberikan oleh Camat.</w:t>
            </w:r>
          </w:p>
        </w:tc>
      </w:tr>
    </w:tbl>
    <w:p w:rsidR="00754562" w:rsidRPr="00F12712" w:rsidRDefault="00754562" w:rsidP="00754562">
      <w:pPr>
        <w:jc w:val="both"/>
      </w:pPr>
    </w:p>
    <w:tbl>
      <w:tblPr>
        <w:tblStyle w:val="TableGrid"/>
        <w:tblW w:w="17150" w:type="dxa"/>
        <w:tblInd w:w="108" w:type="dxa"/>
        <w:tblLook w:val="01E0"/>
      </w:tblPr>
      <w:tblGrid>
        <w:gridCol w:w="2265"/>
        <w:gridCol w:w="3359"/>
        <w:gridCol w:w="7002"/>
        <w:gridCol w:w="2077"/>
        <w:gridCol w:w="2447"/>
      </w:tblGrid>
      <w:tr w:rsidR="00F12712" w:rsidRPr="00F12712" w:rsidTr="00BF4C42">
        <w:trPr>
          <w:trHeight w:val="375"/>
          <w:tblHeader/>
        </w:trPr>
        <w:tc>
          <w:tcPr>
            <w:tcW w:w="5624" w:type="dxa"/>
            <w:gridSpan w:val="2"/>
            <w:shd w:val="clear" w:color="auto" w:fill="A6A6A6" w:themeFill="background1" w:themeFillShade="A6"/>
          </w:tcPr>
          <w:p w:rsidR="00754562" w:rsidRPr="00F12712" w:rsidRDefault="00754562" w:rsidP="00BD741E">
            <w:pPr>
              <w:jc w:val="center"/>
              <w:rPr>
                <w:rFonts w:ascii="Tahoma" w:hAnsi="Tahoma" w:cs="Tahoma"/>
                <w:b/>
                <w:bCs/>
                <w:sz w:val="20"/>
                <w:szCs w:val="20"/>
              </w:rPr>
            </w:pPr>
            <w:r w:rsidRPr="00F12712">
              <w:rPr>
                <w:rFonts w:ascii="Tahoma" w:hAnsi="Tahoma" w:cs="Tahoma"/>
                <w:b/>
                <w:bCs/>
                <w:sz w:val="20"/>
                <w:szCs w:val="20"/>
              </w:rPr>
              <w:t>Sasaran</w:t>
            </w:r>
          </w:p>
        </w:tc>
        <w:tc>
          <w:tcPr>
            <w:tcW w:w="7002" w:type="dxa"/>
            <w:vMerge w:val="restart"/>
            <w:shd w:val="clear" w:color="auto" w:fill="A6A6A6" w:themeFill="background1" w:themeFillShade="A6"/>
            <w:vAlign w:val="center"/>
          </w:tcPr>
          <w:p w:rsidR="00754562" w:rsidRPr="00F12712" w:rsidRDefault="00754562" w:rsidP="00BD741E">
            <w:pPr>
              <w:jc w:val="center"/>
              <w:rPr>
                <w:rFonts w:ascii="Tahoma" w:hAnsi="Tahoma" w:cs="Tahoma"/>
                <w:b/>
                <w:bCs/>
                <w:sz w:val="20"/>
                <w:szCs w:val="20"/>
              </w:rPr>
            </w:pPr>
            <w:r w:rsidRPr="00F12712">
              <w:rPr>
                <w:rFonts w:ascii="Tahoma" w:hAnsi="Tahoma" w:cs="Tahoma"/>
                <w:b/>
                <w:bCs/>
                <w:sz w:val="20"/>
                <w:szCs w:val="20"/>
              </w:rPr>
              <w:t>Formula Indikator</w:t>
            </w:r>
          </w:p>
        </w:tc>
        <w:tc>
          <w:tcPr>
            <w:tcW w:w="2077" w:type="dxa"/>
            <w:vMerge w:val="restart"/>
            <w:shd w:val="clear" w:color="auto" w:fill="A6A6A6" w:themeFill="background1" w:themeFillShade="A6"/>
            <w:vAlign w:val="center"/>
          </w:tcPr>
          <w:p w:rsidR="00754562" w:rsidRPr="00F12712" w:rsidRDefault="00754562" w:rsidP="00BD741E">
            <w:pPr>
              <w:jc w:val="center"/>
              <w:rPr>
                <w:rFonts w:ascii="Tahoma" w:hAnsi="Tahoma" w:cs="Tahoma"/>
                <w:b/>
                <w:bCs/>
                <w:sz w:val="20"/>
                <w:szCs w:val="20"/>
              </w:rPr>
            </w:pPr>
            <w:r w:rsidRPr="00F12712">
              <w:rPr>
                <w:rFonts w:ascii="Tahoma" w:hAnsi="Tahoma" w:cs="Tahoma"/>
                <w:b/>
                <w:bCs/>
                <w:sz w:val="20"/>
                <w:szCs w:val="20"/>
              </w:rPr>
              <w:t>Satuan</w:t>
            </w:r>
          </w:p>
        </w:tc>
        <w:tc>
          <w:tcPr>
            <w:tcW w:w="2447" w:type="dxa"/>
            <w:vMerge w:val="restart"/>
            <w:shd w:val="clear" w:color="auto" w:fill="A6A6A6" w:themeFill="background1" w:themeFillShade="A6"/>
            <w:vAlign w:val="center"/>
          </w:tcPr>
          <w:p w:rsidR="00754562" w:rsidRPr="00F12712" w:rsidRDefault="00754562" w:rsidP="00BD741E">
            <w:pPr>
              <w:jc w:val="center"/>
              <w:rPr>
                <w:rFonts w:ascii="Tahoma" w:hAnsi="Tahoma" w:cs="Tahoma"/>
                <w:b/>
                <w:bCs/>
                <w:sz w:val="20"/>
                <w:szCs w:val="20"/>
              </w:rPr>
            </w:pPr>
            <w:r w:rsidRPr="00F12712">
              <w:rPr>
                <w:rFonts w:ascii="Tahoma" w:hAnsi="Tahoma" w:cs="Tahoma"/>
                <w:b/>
                <w:bCs/>
                <w:sz w:val="20"/>
                <w:szCs w:val="20"/>
              </w:rPr>
              <w:t>Sumber Data</w:t>
            </w:r>
          </w:p>
        </w:tc>
      </w:tr>
      <w:tr w:rsidR="00F12712" w:rsidRPr="00F12712" w:rsidTr="00BF4C42">
        <w:trPr>
          <w:trHeight w:val="213"/>
          <w:tblHeader/>
        </w:trPr>
        <w:tc>
          <w:tcPr>
            <w:tcW w:w="2265" w:type="dxa"/>
            <w:shd w:val="clear" w:color="auto" w:fill="A6A6A6" w:themeFill="background1" w:themeFillShade="A6"/>
          </w:tcPr>
          <w:p w:rsidR="00754562" w:rsidRPr="00F12712" w:rsidRDefault="00754562" w:rsidP="00BD741E">
            <w:pPr>
              <w:jc w:val="center"/>
              <w:rPr>
                <w:rFonts w:ascii="Tahoma" w:hAnsi="Tahoma" w:cs="Tahoma"/>
                <w:b/>
                <w:bCs/>
                <w:sz w:val="20"/>
                <w:szCs w:val="20"/>
              </w:rPr>
            </w:pPr>
            <w:r w:rsidRPr="00F12712">
              <w:rPr>
                <w:rFonts w:ascii="Tahoma" w:hAnsi="Tahoma" w:cs="Tahoma"/>
                <w:b/>
                <w:bCs/>
                <w:sz w:val="20"/>
                <w:szCs w:val="20"/>
              </w:rPr>
              <w:t>Uraian</w:t>
            </w:r>
          </w:p>
        </w:tc>
        <w:tc>
          <w:tcPr>
            <w:tcW w:w="3358" w:type="dxa"/>
            <w:shd w:val="clear" w:color="auto" w:fill="A6A6A6" w:themeFill="background1" w:themeFillShade="A6"/>
          </w:tcPr>
          <w:p w:rsidR="00754562" w:rsidRPr="00F12712" w:rsidRDefault="00754562" w:rsidP="00BD741E">
            <w:pPr>
              <w:jc w:val="center"/>
              <w:rPr>
                <w:rFonts w:ascii="Tahoma" w:hAnsi="Tahoma" w:cs="Tahoma"/>
                <w:b/>
                <w:bCs/>
                <w:sz w:val="20"/>
                <w:szCs w:val="20"/>
              </w:rPr>
            </w:pPr>
            <w:r w:rsidRPr="00F12712">
              <w:rPr>
                <w:rFonts w:ascii="Tahoma" w:hAnsi="Tahoma" w:cs="Tahoma"/>
                <w:b/>
                <w:bCs/>
                <w:sz w:val="20"/>
                <w:szCs w:val="20"/>
              </w:rPr>
              <w:t>Indikator Kinerja</w:t>
            </w:r>
          </w:p>
        </w:tc>
        <w:tc>
          <w:tcPr>
            <w:tcW w:w="7002" w:type="dxa"/>
            <w:vMerge/>
            <w:shd w:val="clear" w:color="auto" w:fill="A6A6A6" w:themeFill="background1" w:themeFillShade="A6"/>
          </w:tcPr>
          <w:p w:rsidR="00754562" w:rsidRPr="00F12712" w:rsidRDefault="00754562" w:rsidP="00BD741E">
            <w:pPr>
              <w:jc w:val="center"/>
              <w:rPr>
                <w:rFonts w:ascii="Tahoma" w:hAnsi="Tahoma" w:cs="Tahoma"/>
                <w:b/>
                <w:bCs/>
                <w:sz w:val="20"/>
                <w:szCs w:val="20"/>
              </w:rPr>
            </w:pPr>
          </w:p>
        </w:tc>
        <w:tc>
          <w:tcPr>
            <w:tcW w:w="2077" w:type="dxa"/>
            <w:vMerge/>
            <w:shd w:val="clear" w:color="auto" w:fill="A6A6A6" w:themeFill="background1" w:themeFillShade="A6"/>
            <w:vAlign w:val="center"/>
          </w:tcPr>
          <w:p w:rsidR="00754562" w:rsidRPr="00F12712" w:rsidRDefault="00754562" w:rsidP="00BD741E">
            <w:pPr>
              <w:jc w:val="center"/>
              <w:rPr>
                <w:rFonts w:ascii="Tahoma" w:hAnsi="Tahoma" w:cs="Tahoma"/>
                <w:b/>
                <w:bCs/>
                <w:sz w:val="20"/>
                <w:szCs w:val="20"/>
              </w:rPr>
            </w:pPr>
          </w:p>
        </w:tc>
        <w:tc>
          <w:tcPr>
            <w:tcW w:w="2447" w:type="dxa"/>
            <w:vMerge/>
            <w:shd w:val="clear" w:color="auto" w:fill="A6A6A6" w:themeFill="background1" w:themeFillShade="A6"/>
          </w:tcPr>
          <w:p w:rsidR="00754562" w:rsidRPr="00F12712" w:rsidRDefault="00754562" w:rsidP="00BD741E">
            <w:pPr>
              <w:jc w:val="center"/>
              <w:rPr>
                <w:rFonts w:ascii="Tahoma" w:hAnsi="Tahoma" w:cs="Tahoma"/>
                <w:b/>
                <w:bCs/>
                <w:sz w:val="20"/>
                <w:szCs w:val="20"/>
              </w:rPr>
            </w:pPr>
          </w:p>
        </w:tc>
      </w:tr>
      <w:tr w:rsidR="00F12712" w:rsidRPr="00F12712" w:rsidTr="00BF4C42">
        <w:trPr>
          <w:trHeight w:val="1282"/>
        </w:trPr>
        <w:tc>
          <w:tcPr>
            <w:tcW w:w="2265" w:type="dxa"/>
            <w:vMerge w:val="restart"/>
            <w:vAlign w:val="center"/>
          </w:tcPr>
          <w:p w:rsidR="00C04402" w:rsidRPr="00F12712" w:rsidRDefault="00C04402" w:rsidP="00BD741E">
            <w:pPr>
              <w:rPr>
                <w:rFonts w:ascii="Calibri" w:eastAsia="Times New Roman" w:hAnsi="Calibri" w:cs="Times New Roman"/>
              </w:rPr>
            </w:pPr>
            <w:r w:rsidRPr="00F12712">
              <w:rPr>
                <w:rFonts w:ascii="Calibri" w:eastAsia="Times New Roman" w:hAnsi="Calibri" w:cs="Times New Roman"/>
              </w:rPr>
              <w:t>Terlaksananya Implementasi Sistem Administrasi Kependudukan</w:t>
            </w:r>
          </w:p>
        </w:tc>
        <w:tc>
          <w:tcPr>
            <w:tcW w:w="3358" w:type="dxa"/>
            <w:vAlign w:val="center"/>
          </w:tcPr>
          <w:p w:rsidR="00C04402" w:rsidRPr="00F12712" w:rsidRDefault="00C04402" w:rsidP="00BD741E">
            <w:pPr>
              <w:rPr>
                <w:rFonts w:ascii="Calibri" w:eastAsia="Times New Roman" w:hAnsi="Calibri" w:cs="Times New Roman"/>
              </w:rPr>
            </w:pPr>
            <w:r w:rsidRPr="00F12712">
              <w:rPr>
                <w:rFonts w:ascii="Calibri" w:eastAsia="Times New Roman" w:hAnsi="Calibri" w:cs="Times New Roman"/>
              </w:rPr>
              <w:t xml:space="preserve">prosentase warga yang sudah melakukan perekaman KTP elektronik </w:t>
            </w:r>
          </w:p>
        </w:tc>
        <w:tc>
          <w:tcPr>
            <w:tcW w:w="7002" w:type="dxa"/>
            <w:vAlign w:val="center"/>
          </w:tcPr>
          <w:p w:rsidR="00C04402" w:rsidRPr="00F12712" w:rsidRDefault="005E45E0" w:rsidP="003A0431">
            <w:pPr>
              <w:jc w:val="center"/>
              <w:rPr>
                <w:rFonts w:ascii="Tahoma" w:hAnsi="Tahoma" w:cs="Tahoma"/>
                <w:sz w:val="20"/>
                <w:szCs w:val="20"/>
              </w:rPr>
            </w:pPr>
            <m:oMathPara>
              <m:oMath>
                <m:f>
                  <m:fPr>
                    <m:ctrlPr>
                      <w:rPr>
                        <w:rFonts w:ascii="Cambria Math" w:hAnsi="Cambria Math" w:cs="Tahoma"/>
                        <w:sz w:val="20"/>
                        <w:szCs w:val="20"/>
                      </w:rPr>
                    </m:ctrlPr>
                  </m:fPr>
                  <m:num>
                    <m:r>
                      <w:rPr>
                        <w:rFonts w:ascii="Cambria Math" w:hAnsi="Cambria Math" w:cs="Tahoma"/>
                        <w:sz w:val="20"/>
                        <w:szCs w:val="20"/>
                      </w:rPr>
                      <m:t>jumlah warga yang sudah perekaman KTP elektronik</m:t>
                    </m:r>
                  </m:num>
                  <m:den>
                    <m:r>
                      <w:rPr>
                        <w:rFonts w:ascii="Cambria Math" w:hAnsi="Cambria Math" w:cs="Tahoma"/>
                        <w:sz w:val="20"/>
                        <w:szCs w:val="20"/>
                      </w:rPr>
                      <m:t>jumlah warga yang belum perekeman</m:t>
                    </m:r>
                  </m:den>
                </m:f>
                <m:r>
                  <w:rPr>
                    <w:rFonts w:ascii="Cambria Math" w:hAnsi="Cambria Math" w:cs="Tahoma"/>
                    <w:sz w:val="20"/>
                    <w:szCs w:val="20"/>
                  </w:rPr>
                  <m:t>x 100%</m:t>
                </m:r>
              </m:oMath>
            </m:oMathPara>
          </w:p>
        </w:tc>
        <w:tc>
          <w:tcPr>
            <w:tcW w:w="2077" w:type="dxa"/>
            <w:vAlign w:val="center"/>
          </w:tcPr>
          <w:p w:rsidR="00C04402" w:rsidRPr="00F12712" w:rsidRDefault="003A0431" w:rsidP="00BD741E">
            <w:pPr>
              <w:spacing w:line="360" w:lineRule="auto"/>
              <w:jc w:val="center"/>
              <w:rPr>
                <w:rFonts w:ascii="Tahoma" w:hAnsi="Tahoma" w:cs="Tahoma"/>
                <w:sz w:val="20"/>
                <w:szCs w:val="20"/>
              </w:rPr>
            </w:pPr>
            <w:r w:rsidRPr="00F12712">
              <w:rPr>
                <w:rFonts w:ascii="Tahoma" w:hAnsi="Tahoma" w:cs="Tahoma"/>
                <w:sz w:val="20"/>
                <w:szCs w:val="20"/>
              </w:rPr>
              <w:t>%</w:t>
            </w:r>
          </w:p>
        </w:tc>
        <w:tc>
          <w:tcPr>
            <w:tcW w:w="2447" w:type="dxa"/>
          </w:tcPr>
          <w:p w:rsidR="00C04402" w:rsidRPr="00F12712" w:rsidRDefault="003A0431" w:rsidP="003A0431">
            <w:pPr>
              <w:pStyle w:val="ListParagraph"/>
              <w:numPr>
                <w:ilvl w:val="0"/>
                <w:numId w:val="10"/>
              </w:numPr>
              <w:rPr>
                <w:rFonts w:ascii="Tahoma" w:hAnsi="Tahoma" w:cs="Tahoma"/>
                <w:sz w:val="20"/>
                <w:szCs w:val="20"/>
              </w:rPr>
            </w:pPr>
            <w:r w:rsidRPr="00F12712">
              <w:rPr>
                <w:rFonts w:ascii="Tahoma" w:hAnsi="Tahoma" w:cs="Tahoma"/>
                <w:sz w:val="20"/>
                <w:szCs w:val="20"/>
              </w:rPr>
              <w:t>Petugas siak</w:t>
            </w:r>
          </w:p>
          <w:p w:rsidR="003A0431" w:rsidRPr="00F12712" w:rsidRDefault="003A0431" w:rsidP="003A0431">
            <w:pPr>
              <w:pStyle w:val="ListParagraph"/>
              <w:numPr>
                <w:ilvl w:val="0"/>
                <w:numId w:val="10"/>
              </w:numPr>
              <w:rPr>
                <w:rFonts w:ascii="Tahoma" w:hAnsi="Tahoma" w:cs="Tahoma"/>
                <w:sz w:val="20"/>
                <w:szCs w:val="20"/>
              </w:rPr>
            </w:pPr>
            <w:r w:rsidRPr="00F12712">
              <w:rPr>
                <w:rFonts w:ascii="Tahoma" w:hAnsi="Tahoma" w:cs="Tahoma"/>
                <w:sz w:val="20"/>
                <w:szCs w:val="20"/>
              </w:rPr>
              <w:t>Staf</w:t>
            </w:r>
          </w:p>
        </w:tc>
      </w:tr>
      <w:tr w:rsidR="00F12712" w:rsidRPr="00F12712" w:rsidTr="00BF4C42">
        <w:trPr>
          <w:trHeight w:val="1395"/>
        </w:trPr>
        <w:tc>
          <w:tcPr>
            <w:tcW w:w="2265" w:type="dxa"/>
            <w:vMerge/>
            <w:vAlign w:val="center"/>
          </w:tcPr>
          <w:p w:rsidR="00C04402" w:rsidRPr="00F12712" w:rsidRDefault="00C04402" w:rsidP="00BD741E">
            <w:pPr>
              <w:rPr>
                <w:rFonts w:ascii="Calibri" w:eastAsia="Times New Roman" w:hAnsi="Calibri" w:cs="Times New Roman"/>
              </w:rPr>
            </w:pPr>
          </w:p>
        </w:tc>
        <w:tc>
          <w:tcPr>
            <w:tcW w:w="3358" w:type="dxa"/>
            <w:vAlign w:val="center"/>
          </w:tcPr>
          <w:p w:rsidR="00C04402" w:rsidRPr="00F12712" w:rsidRDefault="00C04402" w:rsidP="00BD741E">
            <w:pPr>
              <w:rPr>
                <w:rFonts w:ascii="Calibri" w:eastAsia="Times New Roman" w:hAnsi="Calibri" w:cs="Times New Roman"/>
              </w:rPr>
            </w:pPr>
            <w:r w:rsidRPr="00F12712">
              <w:rPr>
                <w:rFonts w:ascii="Calibri" w:eastAsia="Times New Roman" w:hAnsi="Calibri" w:cs="Times New Roman"/>
              </w:rPr>
              <w:t xml:space="preserve"> prosentase pengajuan pindah yang telah ditindaklanjuti dan dikirim ke instansi terkait </w:t>
            </w:r>
          </w:p>
        </w:tc>
        <w:tc>
          <w:tcPr>
            <w:tcW w:w="7002" w:type="dxa"/>
            <w:vAlign w:val="center"/>
          </w:tcPr>
          <w:p w:rsidR="00C04402" w:rsidRPr="00F12712" w:rsidRDefault="005E45E0" w:rsidP="003A0431">
            <w:pPr>
              <w:jc w:val="center"/>
            </w:pPr>
            <m:oMathPara>
              <m:oMath>
                <m:f>
                  <m:fPr>
                    <m:ctrlPr>
                      <w:rPr>
                        <w:rFonts w:ascii="Cambria Math" w:hAnsi="Cambria Math" w:cs="Tahoma"/>
                        <w:sz w:val="20"/>
                        <w:szCs w:val="20"/>
                      </w:rPr>
                    </m:ctrlPr>
                  </m:fPr>
                  <m:num>
                    <m:eqArr>
                      <m:eqArrPr>
                        <m:ctrlPr>
                          <w:rPr>
                            <w:rFonts w:ascii="Cambria Math" w:hAnsi="Cambria Math" w:cs="Tahoma"/>
                            <w:i/>
                            <w:sz w:val="20"/>
                            <w:szCs w:val="20"/>
                          </w:rPr>
                        </m:ctrlPr>
                      </m:eqArrPr>
                      <m:e>
                        <m:r>
                          <w:rPr>
                            <w:rFonts w:ascii="Cambria Math" w:hAnsi="Cambria Math" w:cs="Tahoma"/>
                            <w:sz w:val="20"/>
                            <w:szCs w:val="20"/>
                          </w:rPr>
                          <m:t>jumlah pengajuan pindah yang sudah dikirim</m:t>
                        </m:r>
                      </m:e>
                      <m:e>
                        <m:r>
                          <w:rPr>
                            <w:rFonts w:ascii="Cambria Math" w:hAnsi="Cambria Math" w:cs="Tahoma"/>
                            <w:sz w:val="20"/>
                            <w:szCs w:val="20"/>
                          </w:rPr>
                          <m:t>ke dinas terkait</m:t>
                        </m:r>
                      </m:e>
                    </m:eqArr>
                  </m:num>
                  <m:den>
                    <m:r>
                      <w:rPr>
                        <w:rFonts w:ascii="Cambria Math" w:hAnsi="Cambria Math" w:cs="Tahoma"/>
                        <w:sz w:val="20"/>
                        <w:szCs w:val="20"/>
                      </w:rPr>
                      <m:t>jumlah semua pengajuan pindah</m:t>
                    </m:r>
                  </m:den>
                </m:f>
                <m:r>
                  <w:rPr>
                    <w:rFonts w:ascii="Cambria Math" w:hAnsi="Cambria Math" w:cs="Tahoma"/>
                    <w:sz w:val="20"/>
                    <w:szCs w:val="20"/>
                  </w:rPr>
                  <m:t>x 100%</m:t>
                </m:r>
              </m:oMath>
            </m:oMathPara>
          </w:p>
        </w:tc>
        <w:tc>
          <w:tcPr>
            <w:tcW w:w="2077" w:type="dxa"/>
            <w:vAlign w:val="center"/>
          </w:tcPr>
          <w:p w:rsidR="00C04402" w:rsidRPr="00F12712" w:rsidRDefault="003A0431" w:rsidP="00BD741E">
            <w:pPr>
              <w:jc w:val="center"/>
              <w:rPr>
                <w:rFonts w:ascii="Tahoma" w:hAnsi="Tahoma" w:cs="Tahoma"/>
                <w:sz w:val="20"/>
                <w:szCs w:val="20"/>
              </w:rPr>
            </w:pPr>
            <w:r w:rsidRPr="00F12712">
              <w:rPr>
                <w:rFonts w:ascii="Tahoma" w:hAnsi="Tahoma" w:cs="Tahoma"/>
                <w:sz w:val="20"/>
                <w:szCs w:val="20"/>
              </w:rPr>
              <w:t>%</w:t>
            </w:r>
          </w:p>
        </w:tc>
        <w:tc>
          <w:tcPr>
            <w:tcW w:w="2447" w:type="dxa"/>
          </w:tcPr>
          <w:p w:rsidR="003A0431" w:rsidRPr="00F12712" w:rsidRDefault="003A0431" w:rsidP="003A0431">
            <w:pPr>
              <w:pStyle w:val="ListParagraph"/>
              <w:numPr>
                <w:ilvl w:val="0"/>
                <w:numId w:val="10"/>
              </w:numPr>
              <w:rPr>
                <w:rFonts w:ascii="Tahoma" w:hAnsi="Tahoma" w:cs="Tahoma"/>
                <w:sz w:val="20"/>
                <w:szCs w:val="20"/>
              </w:rPr>
            </w:pPr>
            <w:r w:rsidRPr="00F12712">
              <w:rPr>
                <w:rFonts w:ascii="Tahoma" w:hAnsi="Tahoma" w:cs="Tahoma"/>
                <w:sz w:val="20"/>
                <w:szCs w:val="20"/>
              </w:rPr>
              <w:t>Petugas siak</w:t>
            </w:r>
          </w:p>
          <w:p w:rsidR="00C04402" w:rsidRPr="00F12712" w:rsidRDefault="003A0431" w:rsidP="003A0431">
            <w:pPr>
              <w:pStyle w:val="ListParagraph"/>
              <w:numPr>
                <w:ilvl w:val="0"/>
                <w:numId w:val="10"/>
              </w:numPr>
              <w:rPr>
                <w:rFonts w:ascii="Tahoma" w:hAnsi="Tahoma" w:cs="Tahoma"/>
                <w:sz w:val="20"/>
                <w:szCs w:val="20"/>
              </w:rPr>
            </w:pPr>
            <w:r w:rsidRPr="00F12712">
              <w:rPr>
                <w:rFonts w:ascii="Tahoma" w:hAnsi="Tahoma" w:cs="Tahoma"/>
                <w:sz w:val="20"/>
                <w:szCs w:val="20"/>
              </w:rPr>
              <w:t>Staf</w:t>
            </w:r>
          </w:p>
        </w:tc>
      </w:tr>
      <w:tr w:rsidR="00F12712" w:rsidRPr="00F12712" w:rsidTr="00BF4C42">
        <w:trPr>
          <w:trHeight w:val="143"/>
        </w:trPr>
        <w:tc>
          <w:tcPr>
            <w:tcW w:w="2265" w:type="dxa"/>
            <w:vMerge/>
            <w:vAlign w:val="center"/>
          </w:tcPr>
          <w:p w:rsidR="00C04402" w:rsidRPr="00F12712" w:rsidRDefault="00C04402" w:rsidP="00BD741E">
            <w:pPr>
              <w:rPr>
                <w:rFonts w:ascii="Calibri" w:eastAsia="Times New Roman" w:hAnsi="Calibri" w:cs="Times New Roman"/>
              </w:rPr>
            </w:pPr>
          </w:p>
        </w:tc>
        <w:tc>
          <w:tcPr>
            <w:tcW w:w="3358" w:type="dxa"/>
            <w:vAlign w:val="center"/>
          </w:tcPr>
          <w:p w:rsidR="00C04402" w:rsidRPr="00F12712" w:rsidRDefault="00C04402" w:rsidP="00BD741E">
            <w:pPr>
              <w:rPr>
                <w:rFonts w:ascii="Calibri" w:eastAsia="Times New Roman" w:hAnsi="Calibri" w:cs="Times New Roman"/>
              </w:rPr>
            </w:pPr>
            <w:r w:rsidRPr="00F12712">
              <w:rPr>
                <w:rFonts w:ascii="Calibri" w:eastAsia="Times New Roman" w:hAnsi="Calibri" w:cs="Times New Roman"/>
              </w:rPr>
              <w:t xml:space="preserve"> prosentase pengaduan masyarakat yang telah ditindaklanjuti </w:t>
            </w:r>
          </w:p>
        </w:tc>
        <w:tc>
          <w:tcPr>
            <w:tcW w:w="7002" w:type="dxa"/>
            <w:vAlign w:val="center"/>
          </w:tcPr>
          <w:p w:rsidR="00C04402" w:rsidRPr="00F12712" w:rsidRDefault="005E45E0" w:rsidP="003A0431">
            <w:pPr>
              <w:jc w:val="center"/>
              <w:rPr>
                <w:rFonts w:ascii="Tahoma" w:hAnsi="Tahoma" w:cs="Tahoma"/>
                <w:sz w:val="20"/>
                <w:szCs w:val="20"/>
              </w:rPr>
            </w:pPr>
            <m:oMathPara>
              <m:oMath>
                <m:f>
                  <m:fPr>
                    <m:ctrlPr>
                      <w:rPr>
                        <w:rFonts w:ascii="Cambria Math" w:hAnsi="Cambria Math" w:cs="Tahoma"/>
                        <w:sz w:val="20"/>
                        <w:szCs w:val="20"/>
                      </w:rPr>
                    </m:ctrlPr>
                  </m:fPr>
                  <m:num>
                    <m:r>
                      <w:rPr>
                        <w:rFonts w:ascii="Cambria Math" w:hAnsi="Cambria Math" w:cs="Tahoma"/>
                        <w:sz w:val="20"/>
                        <w:szCs w:val="20"/>
                      </w:rPr>
                      <m:t>jumlah pengaduan yang telah ditindaklanjuti</m:t>
                    </m:r>
                  </m:num>
                  <m:den>
                    <m:r>
                      <w:rPr>
                        <w:rFonts w:ascii="Cambria Math" w:hAnsi="Cambria Math" w:cs="Tahoma"/>
                        <w:sz w:val="20"/>
                        <w:szCs w:val="20"/>
                      </w:rPr>
                      <m:t>jumlah pengaduan yang masuk</m:t>
                    </m:r>
                  </m:den>
                </m:f>
                <m:r>
                  <w:rPr>
                    <w:rFonts w:ascii="Cambria Math" w:hAnsi="Cambria Math" w:cs="Tahoma"/>
                    <w:sz w:val="20"/>
                    <w:szCs w:val="20"/>
                  </w:rPr>
                  <m:t>x 100%</m:t>
                </m:r>
              </m:oMath>
            </m:oMathPara>
          </w:p>
        </w:tc>
        <w:tc>
          <w:tcPr>
            <w:tcW w:w="2077" w:type="dxa"/>
            <w:vAlign w:val="center"/>
          </w:tcPr>
          <w:p w:rsidR="00C04402" w:rsidRPr="00F12712" w:rsidRDefault="003A0431" w:rsidP="00BD741E">
            <w:pPr>
              <w:spacing w:line="360" w:lineRule="auto"/>
              <w:jc w:val="center"/>
              <w:rPr>
                <w:rFonts w:ascii="Tahoma" w:hAnsi="Tahoma" w:cs="Tahoma"/>
                <w:sz w:val="20"/>
                <w:szCs w:val="20"/>
              </w:rPr>
            </w:pPr>
            <w:r w:rsidRPr="00F12712">
              <w:rPr>
                <w:rFonts w:ascii="Tahoma" w:hAnsi="Tahoma" w:cs="Tahoma"/>
                <w:sz w:val="20"/>
                <w:szCs w:val="20"/>
              </w:rPr>
              <w:t>%</w:t>
            </w:r>
          </w:p>
        </w:tc>
        <w:tc>
          <w:tcPr>
            <w:tcW w:w="2447" w:type="dxa"/>
          </w:tcPr>
          <w:p w:rsidR="003A0431" w:rsidRPr="00F12712" w:rsidRDefault="003A0431" w:rsidP="003A0431">
            <w:pPr>
              <w:pStyle w:val="ListParagraph"/>
              <w:numPr>
                <w:ilvl w:val="0"/>
                <w:numId w:val="10"/>
              </w:numPr>
              <w:rPr>
                <w:rFonts w:ascii="Tahoma" w:hAnsi="Tahoma" w:cs="Tahoma"/>
                <w:sz w:val="20"/>
                <w:szCs w:val="20"/>
              </w:rPr>
            </w:pPr>
            <w:r w:rsidRPr="00F12712">
              <w:rPr>
                <w:rFonts w:ascii="Tahoma" w:hAnsi="Tahoma" w:cs="Tahoma"/>
                <w:sz w:val="20"/>
                <w:szCs w:val="20"/>
              </w:rPr>
              <w:t>Petugas siak</w:t>
            </w:r>
          </w:p>
          <w:p w:rsidR="00C04402" w:rsidRPr="00F12712" w:rsidRDefault="003A0431" w:rsidP="003A0431">
            <w:pPr>
              <w:pStyle w:val="ListParagraph"/>
              <w:numPr>
                <w:ilvl w:val="0"/>
                <w:numId w:val="10"/>
              </w:numPr>
              <w:rPr>
                <w:rFonts w:ascii="Tahoma" w:hAnsi="Tahoma" w:cs="Tahoma"/>
                <w:sz w:val="20"/>
                <w:szCs w:val="20"/>
              </w:rPr>
            </w:pPr>
            <w:r w:rsidRPr="00F12712">
              <w:rPr>
                <w:rFonts w:ascii="Tahoma" w:hAnsi="Tahoma" w:cs="Tahoma"/>
                <w:sz w:val="20"/>
                <w:szCs w:val="20"/>
              </w:rPr>
              <w:t>Staf</w:t>
            </w:r>
          </w:p>
        </w:tc>
      </w:tr>
      <w:tr w:rsidR="00F12712" w:rsidRPr="00F12712" w:rsidTr="00BF4C42">
        <w:trPr>
          <w:trHeight w:val="1604"/>
        </w:trPr>
        <w:tc>
          <w:tcPr>
            <w:tcW w:w="2265" w:type="dxa"/>
            <w:vMerge/>
            <w:vAlign w:val="center"/>
          </w:tcPr>
          <w:p w:rsidR="00C04402" w:rsidRPr="00F12712" w:rsidRDefault="00C04402" w:rsidP="00BD741E">
            <w:pPr>
              <w:rPr>
                <w:rFonts w:ascii="Calibri" w:eastAsia="Times New Roman" w:hAnsi="Calibri" w:cs="Times New Roman"/>
              </w:rPr>
            </w:pPr>
          </w:p>
        </w:tc>
        <w:tc>
          <w:tcPr>
            <w:tcW w:w="3358" w:type="dxa"/>
            <w:vAlign w:val="center"/>
          </w:tcPr>
          <w:p w:rsidR="00C04402" w:rsidRPr="00F12712" w:rsidRDefault="00C04402" w:rsidP="00BD741E">
            <w:pPr>
              <w:rPr>
                <w:rFonts w:ascii="Calibri" w:eastAsia="Times New Roman" w:hAnsi="Calibri" w:cs="Times New Roman"/>
              </w:rPr>
            </w:pPr>
            <w:r w:rsidRPr="00F12712">
              <w:rPr>
                <w:rFonts w:ascii="Calibri" w:eastAsia="Times New Roman" w:hAnsi="Calibri" w:cs="Times New Roman"/>
              </w:rPr>
              <w:t xml:space="preserve"> prosentase pengajuan perubahan data Kartu Keluarga yang telah ditindaklanjuti dan dikirim ke instansi terkait </w:t>
            </w:r>
          </w:p>
        </w:tc>
        <w:tc>
          <w:tcPr>
            <w:tcW w:w="7002" w:type="dxa"/>
            <w:vAlign w:val="center"/>
          </w:tcPr>
          <w:p w:rsidR="00C04402" w:rsidRPr="00F12712" w:rsidRDefault="005E45E0" w:rsidP="003A0431">
            <w:pPr>
              <w:jc w:val="center"/>
            </w:pPr>
            <m:oMathPara>
              <m:oMath>
                <m:f>
                  <m:fPr>
                    <m:ctrlPr>
                      <w:rPr>
                        <w:rFonts w:ascii="Cambria Math" w:hAnsi="Cambria Math" w:cs="Tahoma"/>
                        <w:sz w:val="20"/>
                        <w:szCs w:val="20"/>
                      </w:rPr>
                    </m:ctrlPr>
                  </m:fPr>
                  <m:num>
                    <m:r>
                      <w:rPr>
                        <w:rFonts w:ascii="Cambria Math" w:hAnsi="Cambria Math" w:cs="Tahoma"/>
                        <w:sz w:val="20"/>
                        <w:szCs w:val="20"/>
                      </w:rPr>
                      <m:t>jumlah pengajuan yang sudah selesai ditindaklanjuti</m:t>
                    </m:r>
                  </m:num>
                  <m:den>
                    <m:r>
                      <w:rPr>
                        <w:rFonts w:ascii="Cambria Math" w:hAnsi="Cambria Math" w:cs="Tahoma"/>
                        <w:sz w:val="20"/>
                        <w:szCs w:val="20"/>
                      </w:rPr>
                      <m:t>jumlah pengajuan perubahan data KK</m:t>
                    </m:r>
                  </m:den>
                </m:f>
                <m:r>
                  <w:rPr>
                    <w:rFonts w:ascii="Cambria Math" w:hAnsi="Cambria Math" w:cs="Tahoma"/>
                    <w:sz w:val="20"/>
                    <w:szCs w:val="20"/>
                  </w:rPr>
                  <m:t>x 100%</m:t>
                </m:r>
              </m:oMath>
            </m:oMathPara>
          </w:p>
        </w:tc>
        <w:tc>
          <w:tcPr>
            <w:tcW w:w="2077" w:type="dxa"/>
            <w:vAlign w:val="center"/>
          </w:tcPr>
          <w:p w:rsidR="00C04402" w:rsidRPr="00F12712" w:rsidRDefault="003A0431" w:rsidP="00BD741E">
            <w:pPr>
              <w:jc w:val="center"/>
              <w:rPr>
                <w:rFonts w:ascii="Tahoma" w:hAnsi="Tahoma" w:cs="Tahoma"/>
                <w:sz w:val="20"/>
                <w:szCs w:val="20"/>
              </w:rPr>
            </w:pPr>
            <w:r w:rsidRPr="00F12712">
              <w:rPr>
                <w:rFonts w:ascii="Tahoma" w:hAnsi="Tahoma" w:cs="Tahoma"/>
                <w:sz w:val="20"/>
                <w:szCs w:val="20"/>
              </w:rPr>
              <w:t>%</w:t>
            </w:r>
          </w:p>
        </w:tc>
        <w:tc>
          <w:tcPr>
            <w:tcW w:w="2447" w:type="dxa"/>
          </w:tcPr>
          <w:p w:rsidR="003A0431" w:rsidRPr="00F12712" w:rsidRDefault="003A0431" w:rsidP="003A0431">
            <w:pPr>
              <w:pStyle w:val="ListParagraph"/>
              <w:numPr>
                <w:ilvl w:val="0"/>
                <w:numId w:val="10"/>
              </w:numPr>
              <w:rPr>
                <w:rFonts w:ascii="Tahoma" w:hAnsi="Tahoma" w:cs="Tahoma"/>
                <w:sz w:val="20"/>
                <w:szCs w:val="20"/>
              </w:rPr>
            </w:pPr>
            <w:r w:rsidRPr="00F12712">
              <w:rPr>
                <w:rFonts w:ascii="Tahoma" w:hAnsi="Tahoma" w:cs="Tahoma"/>
                <w:sz w:val="20"/>
                <w:szCs w:val="20"/>
              </w:rPr>
              <w:t>Petugas siak</w:t>
            </w:r>
          </w:p>
          <w:p w:rsidR="00C04402" w:rsidRPr="00F12712" w:rsidRDefault="003A0431" w:rsidP="003A0431">
            <w:pPr>
              <w:pStyle w:val="ListParagraph"/>
              <w:numPr>
                <w:ilvl w:val="0"/>
                <w:numId w:val="10"/>
              </w:numPr>
              <w:rPr>
                <w:rFonts w:ascii="Tahoma" w:hAnsi="Tahoma" w:cs="Tahoma"/>
                <w:sz w:val="20"/>
                <w:szCs w:val="20"/>
              </w:rPr>
            </w:pPr>
            <w:r w:rsidRPr="00F12712">
              <w:rPr>
                <w:rFonts w:ascii="Tahoma" w:hAnsi="Tahoma" w:cs="Tahoma"/>
                <w:sz w:val="20"/>
                <w:szCs w:val="20"/>
              </w:rPr>
              <w:t>Staf</w:t>
            </w:r>
          </w:p>
        </w:tc>
      </w:tr>
      <w:tr w:rsidR="00F12712" w:rsidRPr="00F12712" w:rsidTr="00BF4C42">
        <w:trPr>
          <w:trHeight w:val="1256"/>
        </w:trPr>
        <w:tc>
          <w:tcPr>
            <w:tcW w:w="2265" w:type="dxa"/>
            <w:vMerge/>
            <w:vAlign w:val="center"/>
          </w:tcPr>
          <w:p w:rsidR="00C04402" w:rsidRPr="00F12712" w:rsidRDefault="00C04402" w:rsidP="00BD741E">
            <w:pPr>
              <w:rPr>
                <w:rFonts w:ascii="Calibri" w:eastAsia="Times New Roman" w:hAnsi="Calibri" w:cs="Times New Roman"/>
              </w:rPr>
            </w:pPr>
          </w:p>
        </w:tc>
        <w:tc>
          <w:tcPr>
            <w:tcW w:w="3358" w:type="dxa"/>
            <w:vAlign w:val="center"/>
          </w:tcPr>
          <w:p w:rsidR="00C04402" w:rsidRPr="00F12712" w:rsidRDefault="00C04402" w:rsidP="00BD741E">
            <w:pPr>
              <w:rPr>
                <w:rFonts w:ascii="Calibri" w:eastAsia="Times New Roman" w:hAnsi="Calibri" w:cs="Times New Roman"/>
              </w:rPr>
            </w:pPr>
            <w:r w:rsidRPr="00F12712">
              <w:rPr>
                <w:rFonts w:ascii="Calibri" w:eastAsia="Times New Roman" w:hAnsi="Calibri" w:cs="Times New Roman"/>
              </w:rPr>
              <w:t xml:space="preserve"> kegiatan koordinasi pemeliharaan perlengkapan dan peralatan beserta aplikasi SIAK </w:t>
            </w:r>
          </w:p>
        </w:tc>
        <w:tc>
          <w:tcPr>
            <w:tcW w:w="7002" w:type="dxa"/>
            <w:vAlign w:val="center"/>
          </w:tcPr>
          <w:p w:rsidR="00C04402" w:rsidRPr="00F12712" w:rsidRDefault="003A0431" w:rsidP="00BD741E">
            <w:pPr>
              <w:jc w:val="center"/>
              <w:rPr>
                <w:rFonts w:cs="Tahoma"/>
              </w:rPr>
            </w:pPr>
            <w:r w:rsidRPr="00F12712">
              <w:rPr>
                <w:rFonts w:cs="Tahoma"/>
              </w:rPr>
              <w:t>Jumlah koordinasi dengan dinas pelaksana kependudukan</w:t>
            </w:r>
          </w:p>
        </w:tc>
        <w:tc>
          <w:tcPr>
            <w:tcW w:w="2077" w:type="dxa"/>
            <w:vAlign w:val="center"/>
          </w:tcPr>
          <w:p w:rsidR="00C04402" w:rsidRPr="00F12712" w:rsidRDefault="003A0431" w:rsidP="00BD741E">
            <w:pPr>
              <w:jc w:val="center"/>
              <w:rPr>
                <w:rFonts w:ascii="Tahoma" w:hAnsi="Tahoma" w:cs="Tahoma"/>
                <w:sz w:val="20"/>
                <w:szCs w:val="20"/>
              </w:rPr>
            </w:pPr>
            <w:r w:rsidRPr="00F12712">
              <w:rPr>
                <w:rFonts w:ascii="Tahoma" w:hAnsi="Tahoma" w:cs="Tahoma"/>
                <w:sz w:val="20"/>
                <w:szCs w:val="20"/>
              </w:rPr>
              <w:t>Kali</w:t>
            </w:r>
          </w:p>
        </w:tc>
        <w:tc>
          <w:tcPr>
            <w:tcW w:w="2447" w:type="dxa"/>
          </w:tcPr>
          <w:p w:rsidR="003A0431" w:rsidRPr="00F12712" w:rsidRDefault="003A0431" w:rsidP="003A0431">
            <w:pPr>
              <w:pStyle w:val="ListParagraph"/>
              <w:numPr>
                <w:ilvl w:val="0"/>
                <w:numId w:val="10"/>
              </w:numPr>
              <w:rPr>
                <w:rFonts w:ascii="Tahoma" w:hAnsi="Tahoma" w:cs="Tahoma"/>
                <w:sz w:val="20"/>
                <w:szCs w:val="20"/>
              </w:rPr>
            </w:pPr>
            <w:r w:rsidRPr="00F12712">
              <w:rPr>
                <w:rFonts w:ascii="Tahoma" w:hAnsi="Tahoma" w:cs="Tahoma"/>
                <w:sz w:val="20"/>
                <w:szCs w:val="20"/>
              </w:rPr>
              <w:t>Petugas siak</w:t>
            </w:r>
          </w:p>
          <w:p w:rsidR="00C04402" w:rsidRPr="00F12712" w:rsidRDefault="003A0431" w:rsidP="003A0431">
            <w:pPr>
              <w:pStyle w:val="ListParagraph"/>
              <w:numPr>
                <w:ilvl w:val="0"/>
                <w:numId w:val="10"/>
              </w:numPr>
              <w:rPr>
                <w:rFonts w:ascii="Tahoma" w:hAnsi="Tahoma" w:cs="Tahoma"/>
                <w:sz w:val="20"/>
                <w:szCs w:val="20"/>
              </w:rPr>
            </w:pPr>
            <w:r w:rsidRPr="00F12712">
              <w:rPr>
                <w:rFonts w:ascii="Tahoma" w:hAnsi="Tahoma" w:cs="Tahoma"/>
                <w:sz w:val="20"/>
                <w:szCs w:val="20"/>
              </w:rPr>
              <w:t>Staf</w:t>
            </w:r>
          </w:p>
        </w:tc>
      </w:tr>
      <w:tr w:rsidR="00F12712" w:rsidRPr="00F12712" w:rsidTr="00BF4C42">
        <w:trPr>
          <w:trHeight w:val="842"/>
        </w:trPr>
        <w:tc>
          <w:tcPr>
            <w:tcW w:w="2265" w:type="dxa"/>
            <w:vAlign w:val="center"/>
          </w:tcPr>
          <w:p w:rsidR="00C04402" w:rsidRPr="00F12712" w:rsidRDefault="00C04402" w:rsidP="00BD741E">
            <w:pPr>
              <w:rPr>
                <w:rFonts w:ascii="Calibri" w:eastAsia="Times New Roman" w:hAnsi="Calibri" w:cs="Times New Roman"/>
              </w:rPr>
            </w:pPr>
            <w:r w:rsidRPr="00F12712">
              <w:rPr>
                <w:rFonts w:ascii="Calibri" w:eastAsia="Times New Roman" w:hAnsi="Calibri" w:cs="Times New Roman"/>
              </w:rPr>
              <w:t>Terlaksananya Pembinaan Pelayanan Publik</w:t>
            </w:r>
          </w:p>
        </w:tc>
        <w:tc>
          <w:tcPr>
            <w:tcW w:w="3358" w:type="dxa"/>
            <w:vAlign w:val="center"/>
          </w:tcPr>
          <w:p w:rsidR="00C04402" w:rsidRPr="00F12712" w:rsidRDefault="003A0431" w:rsidP="00BD741E">
            <w:pPr>
              <w:rPr>
                <w:rFonts w:ascii="Calibri" w:eastAsia="Times New Roman" w:hAnsi="Calibri" w:cs="Times New Roman"/>
              </w:rPr>
            </w:pPr>
            <w:r w:rsidRPr="00F12712">
              <w:rPr>
                <w:rFonts w:ascii="Calibri" w:eastAsia="Times New Roman" w:hAnsi="Calibri" w:cs="Times New Roman"/>
              </w:rPr>
              <w:t>survey kepuasan masyrakat</w:t>
            </w:r>
          </w:p>
        </w:tc>
        <w:tc>
          <w:tcPr>
            <w:tcW w:w="7002" w:type="dxa"/>
            <w:vAlign w:val="center"/>
          </w:tcPr>
          <w:p w:rsidR="00C04402" w:rsidRPr="00F12712" w:rsidRDefault="003A0431" w:rsidP="00BD741E">
            <w:pPr>
              <w:jc w:val="center"/>
              <w:rPr>
                <w:rFonts w:cs="Tahoma"/>
              </w:rPr>
            </w:pPr>
            <w:r w:rsidRPr="00F12712">
              <w:rPr>
                <w:rFonts w:cs="Tahoma"/>
              </w:rPr>
              <w:t>Indeks kepuasan masyarakat</w:t>
            </w:r>
          </w:p>
        </w:tc>
        <w:tc>
          <w:tcPr>
            <w:tcW w:w="2077" w:type="dxa"/>
            <w:vAlign w:val="center"/>
          </w:tcPr>
          <w:p w:rsidR="00C04402" w:rsidRPr="00F12712" w:rsidRDefault="003A0431" w:rsidP="00BD741E">
            <w:pPr>
              <w:jc w:val="center"/>
              <w:rPr>
                <w:rFonts w:ascii="Tahoma" w:hAnsi="Tahoma" w:cs="Tahoma"/>
                <w:sz w:val="20"/>
                <w:szCs w:val="20"/>
              </w:rPr>
            </w:pPr>
            <w:r w:rsidRPr="00F12712">
              <w:rPr>
                <w:rFonts w:ascii="Tahoma" w:hAnsi="Tahoma" w:cs="Tahoma"/>
                <w:sz w:val="20"/>
                <w:szCs w:val="20"/>
              </w:rPr>
              <w:t>Indeks kepuasan</w:t>
            </w:r>
          </w:p>
        </w:tc>
        <w:tc>
          <w:tcPr>
            <w:tcW w:w="2447" w:type="dxa"/>
          </w:tcPr>
          <w:p w:rsidR="003A0431" w:rsidRPr="00F12712" w:rsidRDefault="003A0431" w:rsidP="003A0431">
            <w:pPr>
              <w:pStyle w:val="ListParagraph"/>
              <w:numPr>
                <w:ilvl w:val="0"/>
                <w:numId w:val="10"/>
              </w:numPr>
              <w:rPr>
                <w:rFonts w:ascii="Tahoma" w:hAnsi="Tahoma" w:cs="Tahoma"/>
                <w:sz w:val="20"/>
                <w:szCs w:val="20"/>
              </w:rPr>
            </w:pPr>
            <w:r w:rsidRPr="00F12712">
              <w:rPr>
                <w:rFonts w:ascii="Tahoma" w:hAnsi="Tahoma" w:cs="Tahoma"/>
                <w:sz w:val="20"/>
                <w:szCs w:val="20"/>
              </w:rPr>
              <w:t>Petugas siak</w:t>
            </w:r>
          </w:p>
          <w:p w:rsidR="00C04402" w:rsidRPr="00F12712" w:rsidRDefault="003A0431" w:rsidP="003A0431">
            <w:pPr>
              <w:pStyle w:val="ListParagraph"/>
              <w:numPr>
                <w:ilvl w:val="0"/>
                <w:numId w:val="10"/>
              </w:numPr>
              <w:rPr>
                <w:rFonts w:ascii="Tahoma" w:hAnsi="Tahoma" w:cs="Tahoma"/>
                <w:sz w:val="20"/>
                <w:szCs w:val="20"/>
              </w:rPr>
            </w:pPr>
            <w:r w:rsidRPr="00F12712">
              <w:rPr>
                <w:rFonts w:ascii="Tahoma" w:hAnsi="Tahoma" w:cs="Tahoma"/>
                <w:sz w:val="20"/>
                <w:szCs w:val="20"/>
              </w:rPr>
              <w:t>Staf</w:t>
            </w:r>
          </w:p>
        </w:tc>
      </w:tr>
    </w:tbl>
    <w:p w:rsidR="00754562" w:rsidRPr="00F12712" w:rsidRDefault="00754562" w:rsidP="00754562"/>
    <w:tbl>
      <w:tblPr>
        <w:tblStyle w:val="TableGrid"/>
        <w:tblW w:w="0" w:type="auto"/>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F12712" w:rsidRPr="00F12712" w:rsidTr="000B1C63">
        <w:tc>
          <w:tcPr>
            <w:tcW w:w="5103" w:type="dxa"/>
          </w:tcPr>
          <w:p w:rsidR="00754562" w:rsidRPr="00C766AF" w:rsidRDefault="00D35CC3" w:rsidP="00BD741E">
            <w:pPr>
              <w:jc w:val="center"/>
              <w:rPr>
                <w:lang w:val="id-ID"/>
              </w:rPr>
            </w:pPr>
            <w:r>
              <w:rPr>
                <w:lang w:val="id-ID"/>
              </w:rPr>
              <w:t>GUCIALIT</w:t>
            </w:r>
            <w:r w:rsidR="00C766AF">
              <w:t>,           Januari 201</w:t>
            </w:r>
            <w:r w:rsidR="00C766AF">
              <w:rPr>
                <w:lang w:val="id-ID"/>
              </w:rPr>
              <w:t>8</w:t>
            </w:r>
          </w:p>
          <w:p w:rsidR="00754562" w:rsidRPr="00F12712" w:rsidRDefault="00754562" w:rsidP="00BD741E">
            <w:pPr>
              <w:jc w:val="center"/>
              <w:rPr>
                <w:sz w:val="24"/>
              </w:rPr>
            </w:pPr>
            <w:r w:rsidRPr="00F12712">
              <w:rPr>
                <w:sz w:val="24"/>
              </w:rPr>
              <w:t xml:space="preserve">KASI </w:t>
            </w:r>
            <w:r w:rsidR="003A0431" w:rsidRPr="00F12712">
              <w:rPr>
                <w:sz w:val="24"/>
              </w:rPr>
              <w:t>PELAYANAN UMUM</w:t>
            </w:r>
            <w:r w:rsidR="000B1C63">
              <w:rPr>
                <w:sz w:val="24"/>
                <w:lang w:val="id-ID"/>
              </w:rPr>
              <w:t xml:space="preserve"> </w:t>
            </w:r>
          </w:p>
          <w:p w:rsidR="00754562" w:rsidRPr="00F12712" w:rsidRDefault="00754562" w:rsidP="00BD741E">
            <w:pPr>
              <w:jc w:val="center"/>
            </w:pPr>
          </w:p>
          <w:p w:rsidR="00754562" w:rsidRDefault="00754562" w:rsidP="00BD741E">
            <w:pPr>
              <w:jc w:val="center"/>
              <w:rPr>
                <w:lang w:val="id-ID"/>
              </w:rPr>
            </w:pPr>
          </w:p>
          <w:p w:rsidR="00C766AF" w:rsidRPr="00C766AF" w:rsidRDefault="00C766AF" w:rsidP="00BD741E">
            <w:pPr>
              <w:jc w:val="center"/>
              <w:rPr>
                <w:lang w:val="id-ID"/>
              </w:rPr>
            </w:pPr>
          </w:p>
          <w:p w:rsidR="00754562" w:rsidRPr="00F12712" w:rsidRDefault="00754562" w:rsidP="00BD741E">
            <w:pPr>
              <w:jc w:val="center"/>
            </w:pPr>
          </w:p>
          <w:p w:rsidR="000B1C63" w:rsidRPr="00250D3F" w:rsidRDefault="000B1C63" w:rsidP="000B1C63">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BUDI CAHYONO</w:t>
            </w:r>
          </w:p>
          <w:p w:rsidR="00754562" w:rsidRPr="00F12712" w:rsidRDefault="000B1C63" w:rsidP="000B1C63">
            <w:pPr>
              <w:jc w:val="center"/>
            </w:pPr>
            <w:r w:rsidRPr="00250D3F">
              <w:rPr>
                <w:rFonts w:ascii="Arial" w:hAnsi="Arial" w:cs="Arial"/>
                <w:color w:val="000000" w:themeColor="text1"/>
                <w:lang w:val="id-ID"/>
              </w:rPr>
              <w:t>NIP.19610105 198003 1 003</w:t>
            </w:r>
          </w:p>
        </w:tc>
      </w:tr>
    </w:tbl>
    <w:p w:rsidR="009B6D86" w:rsidRPr="00F12712" w:rsidRDefault="009B6D86" w:rsidP="002C2138">
      <w:r w:rsidRPr="00F12712">
        <w:br w:type="page"/>
      </w:r>
    </w:p>
    <w:p w:rsidR="00D34A52" w:rsidRPr="00F12712" w:rsidRDefault="00D34A52" w:rsidP="00D34A52">
      <w:pPr>
        <w:jc w:val="center"/>
        <w:rPr>
          <w:b/>
          <w:sz w:val="28"/>
          <w:szCs w:val="28"/>
        </w:rPr>
      </w:pPr>
      <w:r w:rsidRPr="00F12712">
        <w:rPr>
          <w:b/>
          <w:sz w:val="28"/>
          <w:szCs w:val="28"/>
        </w:rPr>
        <w:lastRenderedPageBreak/>
        <w:t>INDIKATOR KINERJA INDIVIDU (IKI)</w:t>
      </w:r>
    </w:p>
    <w:p w:rsidR="00D34A52" w:rsidRPr="00F12712" w:rsidRDefault="00D34A52" w:rsidP="00D34A52">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5"/>
        <w:gridCol w:w="316"/>
        <w:gridCol w:w="14144"/>
      </w:tblGrid>
      <w:tr w:rsidR="00F12712" w:rsidRPr="00F12712" w:rsidTr="00BF4C42">
        <w:trPr>
          <w:trHeight w:val="537"/>
        </w:trPr>
        <w:tc>
          <w:tcPr>
            <w:tcW w:w="2805" w:type="dxa"/>
          </w:tcPr>
          <w:p w:rsidR="00D34A52" w:rsidRPr="00F12712" w:rsidRDefault="00D34A52" w:rsidP="00D34A52">
            <w:pPr>
              <w:pStyle w:val="ListParagraph"/>
              <w:numPr>
                <w:ilvl w:val="0"/>
                <w:numId w:val="21"/>
              </w:numPr>
              <w:ind w:left="284" w:hanging="284"/>
              <w:jc w:val="both"/>
            </w:pPr>
            <w:r w:rsidRPr="00F12712">
              <w:t>JABATAN</w:t>
            </w:r>
          </w:p>
        </w:tc>
        <w:tc>
          <w:tcPr>
            <w:tcW w:w="316" w:type="dxa"/>
          </w:tcPr>
          <w:p w:rsidR="00D34A52" w:rsidRPr="00F12712" w:rsidRDefault="00D34A52" w:rsidP="00D34A52">
            <w:pPr>
              <w:jc w:val="both"/>
            </w:pPr>
            <w:r w:rsidRPr="00F12712">
              <w:t>:</w:t>
            </w:r>
          </w:p>
        </w:tc>
        <w:tc>
          <w:tcPr>
            <w:tcW w:w="14144" w:type="dxa"/>
          </w:tcPr>
          <w:p w:rsidR="00D34A52" w:rsidRPr="00F12712" w:rsidRDefault="00D34A52" w:rsidP="00D34A52">
            <w:pPr>
              <w:jc w:val="both"/>
            </w:pPr>
            <w:r w:rsidRPr="00F12712">
              <w:t xml:space="preserve">KEPALA </w:t>
            </w:r>
            <w:r w:rsidR="006C18D0" w:rsidRPr="00F12712">
              <w:t>SUB BAGIAN</w:t>
            </w:r>
            <w:r w:rsidRPr="00F12712">
              <w:t xml:space="preserve"> UMUM </w:t>
            </w:r>
            <w:r w:rsidR="006C18D0" w:rsidRPr="00F12712">
              <w:t xml:space="preserve">DAN KEPEGAWAIAN </w:t>
            </w:r>
            <w:r w:rsidRPr="00F12712">
              <w:t xml:space="preserve">KECAMATAN </w:t>
            </w:r>
            <w:r w:rsidR="00D35CC3">
              <w:rPr>
                <w:lang w:val="id-ID"/>
              </w:rPr>
              <w:t>GUCIALIT</w:t>
            </w:r>
          </w:p>
          <w:p w:rsidR="00D34A52" w:rsidRPr="00F12712" w:rsidRDefault="00D34A52" w:rsidP="00D34A52">
            <w:pPr>
              <w:jc w:val="both"/>
            </w:pPr>
          </w:p>
        </w:tc>
      </w:tr>
      <w:tr w:rsidR="00D34A52" w:rsidRPr="00F12712" w:rsidTr="00BF4C42">
        <w:trPr>
          <w:trHeight w:val="4513"/>
        </w:trPr>
        <w:tc>
          <w:tcPr>
            <w:tcW w:w="2805" w:type="dxa"/>
          </w:tcPr>
          <w:p w:rsidR="00D34A52" w:rsidRPr="00F12712" w:rsidRDefault="00D34A52" w:rsidP="00D34A52">
            <w:pPr>
              <w:pStyle w:val="ListParagraph"/>
              <w:numPr>
                <w:ilvl w:val="0"/>
                <w:numId w:val="21"/>
              </w:numPr>
              <w:ind w:left="270" w:hanging="270"/>
              <w:jc w:val="both"/>
            </w:pPr>
            <w:r w:rsidRPr="00F12712">
              <w:t>TUGAS DAN FUNGSI</w:t>
            </w:r>
          </w:p>
        </w:tc>
        <w:tc>
          <w:tcPr>
            <w:tcW w:w="316" w:type="dxa"/>
          </w:tcPr>
          <w:p w:rsidR="00D34A52" w:rsidRPr="00F12712" w:rsidRDefault="00D34A52" w:rsidP="00D34A52">
            <w:pPr>
              <w:jc w:val="both"/>
            </w:pPr>
            <w:r w:rsidRPr="00F12712">
              <w:t>:</w:t>
            </w:r>
          </w:p>
        </w:tc>
        <w:tc>
          <w:tcPr>
            <w:tcW w:w="14144" w:type="dxa"/>
          </w:tcPr>
          <w:p w:rsidR="00D34A52" w:rsidRPr="00F12712" w:rsidRDefault="00D34A52" w:rsidP="00D34A52">
            <w:pPr>
              <w:numPr>
                <w:ilvl w:val="0"/>
                <w:numId w:val="22"/>
              </w:numPr>
              <w:tabs>
                <w:tab w:val="clear" w:pos="720"/>
              </w:tabs>
              <w:ind w:left="317" w:hanging="284"/>
              <w:jc w:val="both"/>
              <w:rPr>
                <w:rFonts w:ascii="Tahoma" w:hAnsi="Tahoma" w:cs="Tahoma"/>
                <w:lang w:val="sv-SE"/>
              </w:rPr>
            </w:pPr>
            <w:r w:rsidRPr="00F12712">
              <w:rPr>
                <w:rFonts w:ascii="Tahoma" w:hAnsi="Tahoma" w:cs="Tahoma"/>
                <w:lang w:val="sv-SE"/>
              </w:rPr>
              <w:t xml:space="preserve">Menyusun rencana program kerja </w:t>
            </w:r>
            <w:r w:rsidR="006C18D0" w:rsidRPr="00F12712">
              <w:rPr>
                <w:rFonts w:ascii="Tahoma" w:hAnsi="Tahoma" w:cs="Tahoma"/>
                <w:lang w:val="sv-SE"/>
              </w:rPr>
              <w:t>Sub Bagian</w:t>
            </w:r>
            <w:r w:rsidRPr="00F12712">
              <w:rPr>
                <w:rFonts w:ascii="Tahoma" w:hAnsi="Tahoma" w:cs="Tahoma"/>
                <w:lang w:val="sv-SE"/>
              </w:rPr>
              <w:t xml:space="preserve"> Umum </w:t>
            </w:r>
            <w:r w:rsidR="006C18D0" w:rsidRPr="00F12712">
              <w:rPr>
                <w:rFonts w:ascii="Tahoma" w:hAnsi="Tahoma" w:cs="Tahoma"/>
                <w:lang w:val="sv-SE"/>
              </w:rPr>
              <w:t xml:space="preserve">dan Kepegawaian </w:t>
            </w:r>
            <w:r w:rsidRPr="00F12712">
              <w:rPr>
                <w:rFonts w:ascii="Tahoma" w:hAnsi="Tahoma" w:cs="Tahoma"/>
                <w:lang w:val="sv-SE"/>
              </w:rPr>
              <w:t>;</w:t>
            </w:r>
          </w:p>
          <w:p w:rsidR="006C18D0" w:rsidRPr="00F12712" w:rsidRDefault="006C18D0" w:rsidP="00D34A52">
            <w:pPr>
              <w:numPr>
                <w:ilvl w:val="0"/>
                <w:numId w:val="22"/>
              </w:numPr>
              <w:ind w:left="317" w:hanging="284"/>
              <w:jc w:val="both"/>
              <w:rPr>
                <w:rFonts w:ascii="Tahoma" w:hAnsi="Tahoma" w:cs="Tahoma"/>
                <w:lang w:val="sv-SE"/>
              </w:rPr>
            </w:pPr>
            <w:r w:rsidRPr="00F12712">
              <w:rPr>
                <w:rFonts w:ascii="Tahoma" w:hAnsi="Tahoma" w:cs="Tahoma"/>
                <w:lang w:val="sv-SE"/>
              </w:rPr>
              <w:t>Menyusun dan penyiapan bahan koordinasi dalam penyusunan rencana program dan kegiatan Kecamatan ;</w:t>
            </w:r>
          </w:p>
          <w:p w:rsidR="006C18D0" w:rsidRPr="00F12712" w:rsidRDefault="006C18D0" w:rsidP="00D34A52">
            <w:pPr>
              <w:numPr>
                <w:ilvl w:val="0"/>
                <w:numId w:val="22"/>
              </w:numPr>
              <w:ind w:left="317" w:hanging="284"/>
              <w:jc w:val="both"/>
              <w:rPr>
                <w:rFonts w:ascii="Tahoma" w:hAnsi="Tahoma" w:cs="Tahoma"/>
                <w:lang w:val="sv-SE"/>
              </w:rPr>
            </w:pPr>
            <w:r w:rsidRPr="00F12712">
              <w:rPr>
                <w:rFonts w:ascii="Tahoma" w:hAnsi="Tahoma" w:cs="Tahoma"/>
                <w:lang w:val="sv-SE"/>
              </w:rPr>
              <w:t>Menyusun perencanaan dan pengembangan Kecamatan ;</w:t>
            </w:r>
          </w:p>
          <w:p w:rsidR="006C18D0" w:rsidRPr="00F12712" w:rsidRDefault="006C18D0" w:rsidP="00D34A52">
            <w:pPr>
              <w:numPr>
                <w:ilvl w:val="0"/>
                <w:numId w:val="22"/>
              </w:numPr>
              <w:ind w:left="317" w:hanging="284"/>
              <w:jc w:val="both"/>
              <w:rPr>
                <w:rFonts w:ascii="Tahoma" w:hAnsi="Tahoma" w:cs="Tahoma"/>
                <w:lang w:val="sv-SE"/>
              </w:rPr>
            </w:pPr>
            <w:r w:rsidRPr="00F12712">
              <w:rPr>
                <w:rFonts w:ascii="Tahoma" w:hAnsi="Tahoma" w:cs="Tahoma"/>
                <w:lang w:val="sv-SE"/>
              </w:rPr>
              <w:t>Menyusun laporan perencanaan dan kinerja (Rencana Strategis/Renstra, Rencana Kerja/Renja, Laporan Akuntabilitas Kinerja Instansi/LAKIP, pengukuran Indeks Kepuasan Masyarakat dan lain-lain) ;</w:t>
            </w:r>
          </w:p>
          <w:p w:rsidR="006C18D0" w:rsidRPr="00F12712" w:rsidRDefault="006C18D0" w:rsidP="00D34A52">
            <w:pPr>
              <w:numPr>
                <w:ilvl w:val="0"/>
                <w:numId w:val="22"/>
              </w:numPr>
              <w:ind w:left="317" w:hanging="284"/>
              <w:jc w:val="both"/>
              <w:rPr>
                <w:rFonts w:ascii="Tahoma" w:hAnsi="Tahoma" w:cs="Tahoma"/>
                <w:lang w:val="sv-SE"/>
              </w:rPr>
            </w:pPr>
            <w:r w:rsidRPr="00F12712">
              <w:rPr>
                <w:rFonts w:ascii="Tahoma" w:hAnsi="Tahoma" w:cs="Tahoma"/>
                <w:lang w:val="sv-SE"/>
              </w:rPr>
              <w:t>Melakukan urusan rumah tangga, keamanan dan kebersihan Kecamatan ;</w:t>
            </w:r>
          </w:p>
          <w:p w:rsidR="006C18D0" w:rsidRPr="00F12712" w:rsidRDefault="006C18D0" w:rsidP="00D34A52">
            <w:pPr>
              <w:numPr>
                <w:ilvl w:val="0"/>
                <w:numId w:val="22"/>
              </w:numPr>
              <w:ind w:left="317" w:hanging="284"/>
              <w:jc w:val="both"/>
              <w:rPr>
                <w:rFonts w:ascii="Tahoma" w:hAnsi="Tahoma" w:cs="Tahoma"/>
                <w:lang w:val="sv-SE"/>
              </w:rPr>
            </w:pPr>
            <w:r w:rsidRPr="00F12712">
              <w:rPr>
                <w:rFonts w:ascii="Tahoma" w:hAnsi="Tahoma" w:cs="Tahoma"/>
                <w:lang w:val="sv-SE"/>
              </w:rPr>
              <w:t>Melakukan pembangunan dan pemeliharaan sarana prasarana Kecamatan ;</w:t>
            </w:r>
          </w:p>
          <w:p w:rsidR="006C18D0" w:rsidRPr="00F12712" w:rsidRDefault="006C18D0" w:rsidP="00D34A52">
            <w:pPr>
              <w:numPr>
                <w:ilvl w:val="0"/>
                <w:numId w:val="22"/>
              </w:numPr>
              <w:ind w:left="317" w:hanging="284"/>
              <w:jc w:val="both"/>
              <w:rPr>
                <w:rFonts w:ascii="Tahoma" w:hAnsi="Tahoma" w:cs="Tahoma"/>
                <w:lang w:val="sv-SE"/>
              </w:rPr>
            </w:pPr>
            <w:r w:rsidRPr="00F12712">
              <w:rPr>
                <w:rFonts w:ascii="Tahoma" w:hAnsi="Tahoma" w:cs="Tahoma"/>
                <w:lang w:val="sv-SE"/>
              </w:rPr>
              <w:t>Melakukan administrasi kepegawaian ;</w:t>
            </w:r>
          </w:p>
          <w:p w:rsidR="006C18D0" w:rsidRPr="00F12712" w:rsidRDefault="006C18D0" w:rsidP="00D34A52">
            <w:pPr>
              <w:numPr>
                <w:ilvl w:val="0"/>
                <w:numId w:val="22"/>
              </w:numPr>
              <w:ind w:left="317" w:hanging="284"/>
              <w:jc w:val="both"/>
              <w:rPr>
                <w:rFonts w:ascii="Tahoma" w:hAnsi="Tahoma" w:cs="Tahoma"/>
                <w:lang w:val="sv-SE"/>
              </w:rPr>
            </w:pPr>
            <w:r w:rsidRPr="00F12712">
              <w:rPr>
                <w:rFonts w:ascii="Tahoma" w:hAnsi="Tahoma" w:cs="Tahoma"/>
                <w:lang w:val="sv-SE"/>
              </w:rPr>
              <w:t>Melakukan pengelolaan pengadaan dan inventarisasi barang daerah ;</w:t>
            </w:r>
          </w:p>
          <w:p w:rsidR="006C18D0" w:rsidRPr="00F12712" w:rsidRDefault="006C18D0" w:rsidP="00D34A52">
            <w:pPr>
              <w:numPr>
                <w:ilvl w:val="0"/>
                <w:numId w:val="22"/>
              </w:numPr>
              <w:ind w:left="317" w:hanging="284"/>
              <w:jc w:val="both"/>
              <w:rPr>
                <w:rFonts w:ascii="Tahoma" w:hAnsi="Tahoma" w:cs="Tahoma"/>
                <w:lang w:val="sv-SE"/>
              </w:rPr>
            </w:pPr>
            <w:r w:rsidRPr="00F12712">
              <w:rPr>
                <w:rFonts w:ascii="Tahoma" w:hAnsi="Tahoma" w:cs="Tahoma"/>
                <w:lang w:val="sv-SE"/>
              </w:rPr>
              <w:t>Melakukan penyusunan Rencana Kebutuhan Barang Unit (RKBU) dan Rencana Pemeliharaan Baarang Unit (RPBU) ;</w:t>
            </w:r>
          </w:p>
          <w:p w:rsidR="006C18D0" w:rsidRPr="00F12712" w:rsidRDefault="006C18D0" w:rsidP="00D34A52">
            <w:pPr>
              <w:numPr>
                <w:ilvl w:val="0"/>
                <w:numId w:val="22"/>
              </w:numPr>
              <w:ind w:left="317" w:hanging="284"/>
              <w:jc w:val="both"/>
              <w:rPr>
                <w:rFonts w:ascii="Tahoma" w:hAnsi="Tahoma" w:cs="Tahoma"/>
                <w:lang w:val="sv-SE"/>
              </w:rPr>
            </w:pPr>
            <w:r w:rsidRPr="00F12712">
              <w:rPr>
                <w:rFonts w:ascii="Tahoma" w:hAnsi="Tahoma" w:cs="Tahoma"/>
                <w:lang w:val="sv-SE"/>
              </w:rPr>
              <w:t>Melakukan administrasi barang milik daerah ;</w:t>
            </w:r>
          </w:p>
          <w:p w:rsidR="006C18D0" w:rsidRPr="00F12712" w:rsidRDefault="006C18D0" w:rsidP="00D34A52">
            <w:pPr>
              <w:numPr>
                <w:ilvl w:val="0"/>
                <w:numId w:val="22"/>
              </w:numPr>
              <w:ind w:left="317" w:hanging="284"/>
              <w:jc w:val="both"/>
              <w:rPr>
                <w:rFonts w:ascii="Tahoma" w:hAnsi="Tahoma" w:cs="Tahoma"/>
                <w:lang w:val="sv-SE"/>
              </w:rPr>
            </w:pPr>
            <w:r w:rsidRPr="00F12712">
              <w:rPr>
                <w:rFonts w:ascii="Tahoma" w:hAnsi="Tahoma" w:cs="Tahoma"/>
                <w:lang w:val="sv-SE"/>
              </w:rPr>
              <w:t>Melaksanakan surat menyurat dan kearsipan ;</w:t>
            </w:r>
          </w:p>
          <w:p w:rsidR="006C18D0" w:rsidRPr="00F12712" w:rsidRDefault="006C18D0" w:rsidP="00D34A52">
            <w:pPr>
              <w:numPr>
                <w:ilvl w:val="0"/>
                <w:numId w:val="22"/>
              </w:numPr>
              <w:ind w:left="317" w:hanging="284"/>
              <w:jc w:val="both"/>
              <w:rPr>
                <w:rFonts w:ascii="Tahoma" w:hAnsi="Tahoma" w:cs="Tahoma"/>
                <w:lang w:val="sv-SE"/>
              </w:rPr>
            </w:pPr>
            <w:r w:rsidRPr="00F12712">
              <w:rPr>
                <w:rFonts w:ascii="Tahoma" w:hAnsi="Tahoma" w:cs="Tahoma"/>
                <w:lang w:val="sv-SE"/>
              </w:rPr>
              <w:t>Melaksanakan urusan kerjasama, hubungan masyarakat dan keprotokolan ;</w:t>
            </w:r>
          </w:p>
          <w:p w:rsidR="006C18D0" w:rsidRPr="00F12712" w:rsidRDefault="006C18D0" w:rsidP="00D34A52">
            <w:pPr>
              <w:numPr>
                <w:ilvl w:val="0"/>
                <w:numId w:val="22"/>
              </w:numPr>
              <w:ind w:left="317" w:hanging="284"/>
              <w:jc w:val="both"/>
              <w:rPr>
                <w:rFonts w:ascii="Tahoma" w:hAnsi="Tahoma" w:cs="Tahoma"/>
                <w:lang w:val="sv-SE"/>
              </w:rPr>
            </w:pPr>
            <w:r w:rsidRPr="00F12712">
              <w:rPr>
                <w:rFonts w:ascii="Tahoma" w:hAnsi="Tahoma" w:cs="Tahoma"/>
                <w:lang w:val="sv-SE"/>
              </w:rPr>
              <w:t>Melakukan telaahan dan penyiapan bahan penyusunan peraturan perundang-undangan ;</w:t>
            </w:r>
          </w:p>
          <w:p w:rsidR="006C18D0" w:rsidRPr="00F12712" w:rsidRDefault="006C18D0" w:rsidP="00D34A52">
            <w:pPr>
              <w:numPr>
                <w:ilvl w:val="0"/>
                <w:numId w:val="22"/>
              </w:numPr>
              <w:ind w:left="317" w:hanging="284"/>
              <w:jc w:val="both"/>
              <w:rPr>
                <w:rFonts w:ascii="Tahoma" w:hAnsi="Tahoma" w:cs="Tahoma"/>
                <w:lang w:val="sv-SE"/>
              </w:rPr>
            </w:pPr>
            <w:r w:rsidRPr="00F12712">
              <w:rPr>
                <w:rFonts w:ascii="Tahoma" w:hAnsi="Tahoma" w:cs="Tahoma"/>
                <w:lang w:val="sv-SE"/>
              </w:rPr>
              <w:t>Melaksanakan monitoring dan evaluasi program kegiatan ;</w:t>
            </w:r>
          </w:p>
          <w:p w:rsidR="00D34A52" w:rsidRPr="00F12712" w:rsidRDefault="00D34A52" w:rsidP="00D34A52">
            <w:pPr>
              <w:numPr>
                <w:ilvl w:val="0"/>
                <w:numId w:val="22"/>
              </w:numPr>
              <w:ind w:left="317" w:hanging="284"/>
              <w:jc w:val="both"/>
              <w:rPr>
                <w:rFonts w:ascii="Tahoma" w:hAnsi="Tahoma" w:cs="Tahoma"/>
                <w:lang w:val="sv-SE"/>
              </w:rPr>
            </w:pPr>
            <w:r w:rsidRPr="00F12712">
              <w:rPr>
                <w:rFonts w:ascii="Tahoma" w:hAnsi="Tahoma" w:cs="Tahoma"/>
                <w:lang w:val="sv-SE"/>
              </w:rPr>
              <w:t>Memberikan sar</w:t>
            </w:r>
            <w:r w:rsidR="006C18D0" w:rsidRPr="00F12712">
              <w:rPr>
                <w:rFonts w:ascii="Tahoma" w:hAnsi="Tahoma" w:cs="Tahoma"/>
                <w:lang w:val="sv-SE"/>
              </w:rPr>
              <w:t>an dan pertimbangan kepada Sekretaris</w:t>
            </w:r>
            <w:r w:rsidRPr="00F12712">
              <w:rPr>
                <w:rFonts w:ascii="Tahoma" w:hAnsi="Tahoma" w:cs="Tahoma"/>
                <w:lang w:val="sv-SE"/>
              </w:rPr>
              <w:t xml:space="preserve"> ;</w:t>
            </w:r>
          </w:p>
          <w:p w:rsidR="00D34A52" w:rsidRPr="00F12712" w:rsidRDefault="00D34A52" w:rsidP="006C18D0">
            <w:pPr>
              <w:numPr>
                <w:ilvl w:val="0"/>
                <w:numId w:val="22"/>
              </w:numPr>
              <w:tabs>
                <w:tab w:val="clear" w:pos="720"/>
              </w:tabs>
              <w:ind w:left="317" w:hanging="284"/>
              <w:jc w:val="both"/>
              <w:rPr>
                <w:rFonts w:ascii="Tahoma" w:hAnsi="Tahoma" w:cs="Tahoma"/>
                <w:lang w:val="sv-SE"/>
              </w:rPr>
            </w:pPr>
            <w:r w:rsidRPr="00F12712">
              <w:rPr>
                <w:rFonts w:ascii="Tahoma" w:hAnsi="Tahoma" w:cs="Tahoma"/>
                <w:lang w:val="sv-SE"/>
              </w:rPr>
              <w:t>Melaksanakan tugas-tug</w:t>
            </w:r>
            <w:r w:rsidR="006C18D0" w:rsidRPr="00F12712">
              <w:rPr>
                <w:rFonts w:ascii="Tahoma" w:hAnsi="Tahoma" w:cs="Tahoma"/>
                <w:lang w:val="sv-SE"/>
              </w:rPr>
              <w:t>as lain yang diberikan oleh Sekretaris</w:t>
            </w:r>
            <w:r w:rsidRPr="00F12712">
              <w:rPr>
                <w:rFonts w:ascii="Tahoma" w:hAnsi="Tahoma" w:cs="Tahoma"/>
                <w:lang w:val="sv-SE"/>
              </w:rPr>
              <w:t>.</w:t>
            </w:r>
          </w:p>
        </w:tc>
      </w:tr>
    </w:tbl>
    <w:p w:rsidR="00D34A52" w:rsidRPr="00F12712" w:rsidRDefault="00D34A52" w:rsidP="00D34A52">
      <w:pPr>
        <w:jc w:val="both"/>
      </w:pPr>
    </w:p>
    <w:tbl>
      <w:tblPr>
        <w:tblStyle w:val="TableGrid"/>
        <w:tblW w:w="17171" w:type="dxa"/>
        <w:tblInd w:w="108" w:type="dxa"/>
        <w:tblLook w:val="01E0"/>
      </w:tblPr>
      <w:tblGrid>
        <w:gridCol w:w="2251"/>
        <w:gridCol w:w="3337"/>
        <w:gridCol w:w="6938"/>
        <w:gridCol w:w="2066"/>
        <w:gridCol w:w="2579"/>
      </w:tblGrid>
      <w:tr w:rsidR="00F12712" w:rsidRPr="00F12712" w:rsidTr="00BF4C42">
        <w:trPr>
          <w:trHeight w:val="377"/>
          <w:tblHeader/>
        </w:trPr>
        <w:tc>
          <w:tcPr>
            <w:tcW w:w="5588" w:type="dxa"/>
            <w:gridSpan w:val="2"/>
            <w:shd w:val="clear" w:color="auto" w:fill="A6A6A6" w:themeFill="background1" w:themeFillShade="A6"/>
          </w:tcPr>
          <w:p w:rsidR="00D34A52" w:rsidRPr="00F12712" w:rsidRDefault="00D34A52" w:rsidP="00D34A52">
            <w:pPr>
              <w:jc w:val="center"/>
              <w:rPr>
                <w:rFonts w:ascii="Tahoma" w:hAnsi="Tahoma" w:cs="Tahoma"/>
                <w:b/>
                <w:bCs/>
                <w:sz w:val="20"/>
                <w:szCs w:val="20"/>
              </w:rPr>
            </w:pPr>
            <w:r w:rsidRPr="00F12712">
              <w:rPr>
                <w:rFonts w:ascii="Tahoma" w:hAnsi="Tahoma" w:cs="Tahoma"/>
                <w:b/>
                <w:bCs/>
                <w:sz w:val="20"/>
                <w:szCs w:val="20"/>
              </w:rPr>
              <w:t>Sasaran</w:t>
            </w:r>
          </w:p>
        </w:tc>
        <w:tc>
          <w:tcPr>
            <w:tcW w:w="6938" w:type="dxa"/>
            <w:vMerge w:val="restart"/>
            <w:shd w:val="clear" w:color="auto" w:fill="A6A6A6" w:themeFill="background1" w:themeFillShade="A6"/>
            <w:vAlign w:val="center"/>
          </w:tcPr>
          <w:p w:rsidR="00D34A52" w:rsidRPr="00F12712" w:rsidRDefault="00D34A52" w:rsidP="00D34A52">
            <w:pPr>
              <w:jc w:val="center"/>
              <w:rPr>
                <w:rFonts w:ascii="Tahoma" w:hAnsi="Tahoma" w:cs="Tahoma"/>
                <w:b/>
                <w:bCs/>
                <w:sz w:val="20"/>
                <w:szCs w:val="20"/>
              </w:rPr>
            </w:pPr>
            <w:r w:rsidRPr="00F12712">
              <w:rPr>
                <w:rFonts w:ascii="Tahoma" w:hAnsi="Tahoma" w:cs="Tahoma"/>
                <w:b/>
                <w:bCs/>
                <w:sz w:val="20"/>
                <w:szCs w:val="20"/>
              </w:rPr>
              <w:t>Formula Indikator</w:t>
            </w:r>
          </w:p>
        </w:tc>
        <w:tc>
          <w:tcPr>
            <w:tcW w:w="2066" w:type="dxa"/>
            <w:vMerge w:val="restart"/>
            <w:shd w:val="clear" w:color="auto" w:fill="A6A6A6" w:themeFill="background1" w:themeFillShade="A6"/>
            <w:vAlign w:val="center"/>
          </w:tcPr>
          <w:p w:rsidR="00D34A52" w:rsidRPr="00F12712" w:rsidRDefault="00D34A52" w:rsidP="00D34A52">
            <w:pPr>
              <w:jc w:val="center"/>
              <w:rPr>
                <w:rFonts w:ascii="Tahoma" w:hAnsi="Tahoma" w:cs="Tahoma"/>
                <w:b/>
                <w:bCs/>
                <w:sz w:val="20"/>
                <w:szCs w:val="20"/>
              </w:rPr>
            </w:pPr>
            <w:r w:rsidRPr="00F12712">
              <w:rPr>
                <w:rFonts w:ascii="Tahoma" w:hAnsi="Tahoma" w:cs="Tahoma"/>
                <w:b/>
                <w:bCs/>
                <w:sz w:val="20"/>
                <w:szCs w:val="20"/>
              </w:rPr>
              <w:t>Satuan</w:t>
            </w:r>
          </w:p>
        </w:tc>
        <w:tc>
          <w:tcPr>
            <w:tcW w:w="2579" w:type="dxa"/>
            <w:vMerge w:val="restart"/>
            <w:shd w:val="clear" w:color="auto" w:fill="A6A6A6" w:themeFill="background1" w:themeFillShade="A6"/>
            <w:vAlign w:val="center"/>
          </w:tcPr>
          <w:p w:rsidR="00D34A52" w:rsidRPr="00F12712" w:rsidRDefault="00D34A52" w:rsidP="00D34A52">
            <w:pPr>
              <w:jc w:val="center"/>
              <w:rPr>
                <w:rFonts w:ascii="Tahoma" w:hAnsi="Tahoma" w:cs="Tahoma"/>
                <w:b/>
                <w:bCs/>
                <w:sz w:val="20"/>
                <w:szCs w:val="20"/>
              </w:rPr>
            </w:pPr>
            <w:r w:rsidRPr="00F12712">
              <w:rPr>
                <w:rFonts w:ascii="Tahoma" w:hAnsi="Tahoma" w:cs="Tahoma"/>
                <w:b/>
                <w:bCs/>
                <w:sz w:val="20"/>
                <w:szCs w:val="20"/>
              </w:rPr>
              <w:t>Sumber Data</w:t>
            </w:r>
          </w:p>
        </w:tc>
      </w:tr>
      <w:tr w:rsidR="00F12712" w:rsidRPr="00F12712" w:rsidTr="00BF4C42">
        <w:trPr>
          <w:trHeight w:val="215"/>
          <w:tblHeader/>
        </w:trPr>
        <w:tc>
          <w:tcPr>
            <w:tcW w:w="2251" w:type="dxa"/>
            <w:shd w:val="clear" w:color="auto" w:fill="A6A6A6" w:themeFill="background1" w:themeFillShade="A6"/>
          </w:tcPr>
          <w:p w:rsidR="00D34A52" w:rsidRPr="00F12712" w:rsidRDefault="00D34A52" w:rsidP="00D34A52">
            <w:pPr>
              <w:jc w:val="center"/>
              <w:rPr>
                <w:rFonts w:ascii="Tahoma" w:hAnsi="Tahoma" w:cs="Tahoma"/>
                <w:b/>
                <w:bCs/>
                <w:sz w:val="20"/>
                <w:szCs w:val="20"/>
              </w:rPr>
            </w:pPr>
            <w:r w:rsidRPr="00F12712">
              <w:rPr>
                <w:rFonts w:ascii="Tahoma" w:hAnsi="Tahoma" w:cs="Tahoma"/>
                <w:b/>
                <w:bCs/>
                <w:sz w:val="20"/>
                <w:szCs w:val="20"/>
              </w:rPr>
              <w:t>Uraian</w:t>
            </w:r>
          </w:p>
        </w:tc>
        <w:tc>
          <w:tcPr>
            <w:tcW w:w="3337" w:type="dxa"/>
            <w:shd w:val="clear" w:color="auto" w:fill="A6A6A6" w:themeFill="background1" w:themeFillShade="A6"/>
          </w:tcPr>
          <w:p w:rsidR="00D34A52" w:rsidRPr="00F12712" w:rsidRDefault="00D34A52" w:rsidP="00D34A52">
            <w:pPr>
              <w:jc w:val="center"/>
              <w:rPr>
                <w:rFonts w:ascii="Tahoma" w:hAnsi="Tahoma" w:cs="Tahoma"/>
                <w:b/>
                <w:bCs/>
                <w:sz w:val="20"/>
                <w:szCs w:val="20"/>
              </w:rPr>
            </w:pPr>
            <w:r w:rsidRPr="00F12712">
              <w:rPr>
                <w:rFonts w:ascii="Tahoma" w:hAnsi="Tahoma" w:cs="Tahoma"/>
                <w:b/>
                <w:bCs/>
                <w:sz w:val="20"/>
                <w:szCs w:val="20"/>
              </w:rPr>
              <w:t>Indikator Kinerja</w:t>
            </w:r>
          </w:p>
        </w:tc>
        <w:tc>
          <w:tcPr>
            <w:tcW w:w="6938" w:type="dxa"/>
            <w:vMerge/>
            <w:shd w:val="clear" w:color="auto" w:fill="A6A6A6" w:themeFill="background1" w:themeFillShade="A6"/>
          </w:tcPr>
          <w:p w:rsidR="00D34A52" w:rsidRPr="00F12712" w:rsidRDefault="00D34A52" w:rsidP="00D34A52">
            <w:pPr>
              <w:jc w:val="center"/>
              <w:rPr>
                <w:rFonts w:ascii="Tahoma" w:hAnsi="Tahoma" w:cs="Tahoma"/>
                <w:b/>
                <w:bCs/>
                <w:sz w:val="20"/>
                <w:szCs w:val="20"/>
              </w:rPr>
            </w:pPr>
          </w:p>
        </w:tc>
        <w:tc>
          <w:tcPr>
            <w:tcW w:w="2066" w:type="dxa"/>
            <w:vMerge/>
            <w:shd w:val="clear" w:color="auto" w:fill="A6A6A6" w:themeFill="background1" w:themeFillShade="A6"/>
            <w:vAlign w:val="center"/>
          </w:tcPr>
          <w:p w:rsidR="00D34A52" w:rsidRPr="00F12712" w:rsidRDefault="00D34A52" w:rsidP="00D34A52">
            <w:pPr>
              <w:jc w:val="center"/>
              <w:rPr>
                <w:rFonts w:ascii="Tahoma" w:hAnsi="Tahoma" w:cs="Tahoma"/>
                <w:b/>
                <w:bCs/>
                <w:sz w:val="20"/>
                <w:szCs w:val="20"/>
              </w:rPr>
            </w:pPr>
          </w:p>
        </w:tc>
        <w:tc>
          <w:tcPr>
            <w:tcW w:w="2579" w:type="dxa"/>
            <w:vMerge/>
            <w:shd w:val="clear" w:color="auto" w:fill="A6A6A6" w:themeFill="background1" w:themeFillShade="A6"/>
          </w:tcPr>
          <w:p w:rsidR="00D34A52" w:rsidRPr="00F12712" w:rsidRDefault="00D34A52" w:rsidP="00D34A52">
            <w:pPr>
              <w:jc w:val="center"/>
              <w:rPr>
                <w:rFonts w:ascii="Tahoma" w:hAnsi="Tahoma" w:cs="Tahoma"/>
                <w:b/>
                <w:bCs/>
                <w:sz w:val="20"/>
                <w:szCs w:val="20"/>
              </w:rPr>
            </w:pPr>
          </w:p>
        </w:tc>
      </w:tr>
      <w:tr w:rsidR="00F12712" w:rsidRPr="00F12712" w:rsidTr="00BF4C42">
        <w:trPr>
          <w:trHeight w:val="109"/>
        </w:trPr>
        <w:tc>
          <w:tcPr>
            <w:tcW w:w="2251" w:type="dxa"/>
            <w:vAlign w:val="center"/>
          </w:tcPr>
          <w:p w:rsidR="00342DA0" w:rsidRPr="00F12712" w:rsidRDefault="00342DA0" w:rsidP="00D34A52">
            <w:pPr>
              <w:rPr>
                <w:rFonts w:ascii="Calibri" w:eastAsia="Times New Roman" w:hAnsi="Calibri" w:cs="Times New Roman"/>
              </w:rPr>
            </w:pPr>
            <w:r w:rsidRPr="00F12712">
              <w:rPr>
                <w:rFonts w:ascii="Calibri" w:eastAsia="Times New Roman" w:hAnsi="Calibri" w:cs="Times New Roman"/>
              </w:rPr>
              <w:t>Tersedianya Perlengkapan Dan Peralatan Rumah Jabatan/Dinas</w:t>
            </w:r>
          </w:p>
        </w:tc>
        <w:tc>
          <w:tcPr>
            <w:tcW w:w="3337" w:type="dxa"/>
            <w:vAlign w:val="center"/>
          </w:tcPr>
          <w:p w:rsidR="00342DA0" w:rsidRPr="00F12712" w:rsidRDefault="00342DA0" w:rsidP="002C22DE">
            <w:pPr>
              <w:rPr>
                <w:rFonts w:ascii="Calibri" w:eastAsia="Times New Roman" w:hAnsi="Calibri" w:cs="Times New Roman"/>
              </w:rPr>
            </w:pPr>
            <w:r w:rsidRPr="00F12712">
              <w:rPr>
                <w:rFonts w:ascii="Calibri" w:eastAsia="Times New Roman" w:hAnsi="Calibri" w:cs="Times New Roman"/>
              </w:rPr>
              <w:t xml:space="preserve"> prosentase ketersediaan perlengkapan dan peralatan rumah jabatan/dinas </w:t>
            </w:r>
          </w:p>
        </w:tc>
        <w:tc>
          <w:tcPr>
            <w:tcW w:w="6938" w:type="dxa"/>
            <w:vAlign w:val="center"/>
          </w:tcPr>
          <w:p w:rsidR="00342DA0" w:rsidRPr="00F12712" w:rsidRDefault="005E45E0" w:rsidP="00A94664">
            <w:pPr>
              <w:jc w:val="center"/>
              <w:rPr>
                <w:rFonts w:ascii="Tahoma" w:hAnsi="Tahoma" w:cs="Tahoma"/>
                <w:sz w:val="20"/>
                <w:szCs w:val="20"/>
              </w:rPr>
            </w:pPr>
            <m:oMathPara>
              <m:oMath>
                <m:f>
                  <m:fPr>
                    <m:ctrlPr>
                      <w:rPr>
                        <w:rFonts w:ascii="Cambria Math" w:hAnsi="Cambria Math" w:cs="Tahoma"/>
                        <w:sz w:val="20"/>
                        <w:szCs w:val="20"/>
                      </w:rPr>
                    </m:ctrlPr>
                  </m:fPr>
                  <m:num>
                    <m:r>
                      <w:rPr>
                        <w:rFonts w:ascii="Cambria Math" w:hAnsi="Cambria Math" w:cs="Tahoma"/>
                        <w:sz w:val="20"/>
                        <w:szCs w:val="20"/>
                      </w:rPr>
                      <m:t>jumlah pengadaan perlengkapan peralatan rumah dinas</m:t>
                    </m:r>
                  </m:num>
                  <m:den>
                    <m:r>
                      <w:rPr>
                        <w:rFonts w:ascii="Cambria Math" w:hAnsi="Cambria Math" w:cs="Tahoma"/>
                        <w:sz w:val="20"/>
                        <w:szCs w:val="20"/>
                      </w:rPr>
                      <m:t>jumlah kebutuhan</m:t>
                    </m:r>
                  </m:den>
                </m:f>
                <m:r>
                  <w:rPr>
                    <w:rFonts w:ascii="Cambria Math" w:hAnsi="Cambria Math" w:cs="Tahoma"/>
                    <w:sz w:val="20"/>
                    <w:szCs w:val="20"/>
                  </w:rPr>
                  <m:t>x 100%</m:t>
                </m:r>
              </m:oMath>
            </m:oMathPara>
          </w:p>
        </w:tc>
        <w:tc>
          <w:tcPr>
            <w:tcW w:w="2066" w:type="dxa"/>
            <w:vAlign w:val="center"/>
          </w:tcPr>
          <w:p w:rsidR="00342DA0" w:rsidRPr="00F12712" w:rsidRDefault="00A94664" w:rsidP="00D34A52">
            <w:pPr>
              <w:jc w:val="center"/>
              <w:rPr>
                <w:rFonts w:ascii="Tahoma" w:hAnsi="Tahoma" w:cs="Tahoma"/>
                <w:sz w:val="20"/>
                <w:szCs w:val="20"/>
              </w:rPr>
            </w:pPr>
            <w:r w:rsidRPr="00F12712">
              <w:rPr>
                <w:rFonts w:ascii="Tahoma" w:hAnsi="Tahoma" w:cs="Tahoma"/>
                <w:sz w:val="20"/>
                <w:szCs w:val="20"/>
              </w:rPr>
              <w:t>%</w:t>
            </w:r>
          </w:p>
        </w:tc>
        <w:tc>
          <w:tcPr>
            <w:tcW w:w="2579" w:type="dxa"/>
          </w:tcPr>
          <w:p w:rsidR="00A94664" w:rsidRPr="00F12712" w:rsidRDefault="00A94664" w:rsidP="00A94664">
            <w:pPr>
              <w:pStyle w:val="ListParagraph"/>
              <w:numPr>
                <w:ilvl w:val="0"/>
                <w:numId w:val="10"/>
              </w:numPr>
              <w:rPr>
                <w:rFonts w:ascii="Tahoma" w:hAnsi="Tahoma" w:cs="Tahoma"/>
                <w:sz w:val="20"/>
                <w:szCs w:val="20"/>
              </w:rPr>
            </w:pPr>
            <w:r w:rsidRPr="00F12712">
              <w:rPr>
                <w:rFonts w:ascii="Tahoma" w:hAnsi="Tahoma" w:cs="Tahoma"/>
                <w:sz w:val="20"/>
                <w:szCs w:val="20"/>
              </w:rPr>
              <w:t>Staf</w:t>
            </w:r>
          </w:p>
          <w:p w:rsidR="00A94664" w:rsidRPr="00F12712" w:rsidRDefault="00A94664" w:rsidP="00A94664">
            <w:pPr>
              <w:pStyle w:val="ListParagraph"/>
              <w:numPr>
                <w:ilvl w:val="0"/>
                <w:numId w:val="10"/>
              </w:numPr>
              <w:rPr>
                <w:rFonts w:ascii="Tahoma" w:hAnsi="Tahoma" w:cs="Tahoma"/>
                <w:sz w:val="20"/>
                <w:szCs w:val="20"/>
              </w:rPr>
            </w:pPr>
            <w:r w:rsidRPr="00F12712">
              <w:rPr>
                <w:rFonts w:ascii="Tahoma" w:hAnsi="Tahoma" w:cs="Tahoma"/>
                <w:sz w:val="20"/>
                <w:szCs w:val="20"/>
              </w:rPr>
              <w:t>Pengurus barang</w:t>
            </w:r>
          </w:p>
        </w:tc>
      </w:tr>
      <w:tr w:rsidR="00F12712" w:rsidRPr="00F12712" w:rsidTr="00BF4C42">
        <w:trPr>
          <w:trHeight w:val="97"/>
        </w:trPr>
        <w:tc>
          <w:tcPr>
            <w:tcW w:w="2251" w:type="dxa"/>
            <w:vAlign w:val="center"/>
          </w:tcPr>
          <w:p w:rsidR="00342DA0" w:rsidRPr="00F12712" w:rsidRDefault="00342DA0" w:rsidP="00D34A52">
            <w:pPr>
              <w:rPr>
                <w:rFonts w:ascii="Calibri" w:eastAsia="Times New Roman" w:hAnsi="Calibri" w:cs="Times New Roman"/>
              </w:rPr>
            </w:pPr>
            <w:r w:rsidRPr="00F12712">
              <w:rPr>
                <w:rFonts w:ascii="Calibri" w:eastAsia="Times New Roman" w:hAnsi="Calibri" w:cs="Times New Roman"/>
              </w:rPr>
              <w:t>Tersedianya Perlengkapan Dan Peralatan Kantor</w:t>
            </w:r>
          </w:p>
        </w:tc>
        <w:tc>
          <w:tcPr>
            <w:tcW w:w="3337" w:type="dxa"/>
            <w:vAlign w:val="center"/>
          </w:tcPr>
          <w:p w:rsidR="00342DA0" w:rsidRPr="00F12712" w:rsidRDefault="00342DA0" w:rsidP="002C22DE">
            <w:pPr>
              <w:rPr>
                <w:rFonts w:ascii="Calibri" w:eastAsia="Times New Roman" w:hAnsi="Calibri" w:cs="Times New Roman"/>
              </w:rPr>
            </w:pPr>
            <w:r w:rsidRPr="00F12712">
              <w:rPr>
                <w:rFonts w:ascii="Calibri" w:eastAsia="Times New Roman" w:hAnsi="Calibri" w:cs="Times New Roman"/>
              </w:rPr>
              <w:t xml:space="preserve"> prosentase ketersediaan perlengkapan dan peralatan kantor </w:t>
            </w:r>
          </w:p>
        </w:tc>
        <w:tc>
          <w:tcPr>
            <w:tcW w:w="6938" w:type="dxa"/>
            <w:vAlign w:val="center"/>
          </w:tcPr>
          <w:p w:rsidR="00342DA0" w:rsidRPr="00F12712" w:rsidRDefault="005E45E0" w:rsidP="00D34A52">
            <w:pPr>
              <w:jc w:val="center"/>
            </w:pPr>
            <m:oMathPara>
              <m:oMath>
                <m:f>
                  <m:fPr>
                    <m:ctrlPr>
                      <w:rPr>
                        <w:rFonts w:ascii="Cambria Math" w:hAnsi="Cambria Math" w:cs="Tahoma"/>
                        <w:sz w:val="20"/>
                        <w:szCs w:val="20"/>
                      </w:rPr>
                    </m:ctrlPr>
                  </m:fPr>
                  <m:num>
                    <m:r>
                      <w:rPr>
                        <w:rFonts w:ascii="Cambria Math" w:hAnsi="Cambria Math" w:cs="Tahoma"/>
                        <w:sz w:val="20"/>
                        <w:szCs w:val="20"/>
                      </w:rPr>
                      <m:t>jumlah pengadaan perlengkapan peralatan kantor</m:t>
                    </m:r>
                  </m:num>
                  <m:den>
                    <m:r>
                      <w:rPr>
                        <w:rFonts w:ascii="Cambria Math" w:hAnsi="Cambria Math" w:cs="Tahoma"/>
                        <w:sz w:val="20"/>
                        <w:szCs w:val="20"/>
                      </w:rPr>
                      <m:t>jumlah kebutuhan</m:t>
                    </m:r>
                  </m:den>
                </m:f>
                <m:r>
                  <w:rPr>
                    <w:rFonts w:ascii="Cambria Math" w:hAnsi="Cambria Math" w:cs="Tahoma"/>
                    <w:sz w:val="20"/>
                    <w:szCs w:val="20"/>
                  </w:rPr>
                  <m:t>x 100%</m:t>
                </m:r>
              </m:oMath>
            </m:oMathPara>
          </w:p>
        </w:tc>
        <w:tc>
          <w:tcPr>
            <w:tcW w:w="2066" w:type="dxa"/>
            <w:vAlign w:val="center"/>
          </w:tcPr>
          <w:p w:rsidR="00342DA0" w:rsidRPr="00F12712" w:rsidRDefault="00A94664" w:rsidP="00D34A52">
            <w:pPr>
              <w:jc w:val="center"/>
              <w:rPr>
                <w:rFonts w:ascii="Tahoma" w:hAnsi="Tahoma" w:cs="Tahoma"/>
                <w:sz w:val="20"/>
                <w:szCs w:val="20"/>
              </w:rPr>
            </w:pPr>
            <w:r w:rsidRPr="00F12712">
              <w:rPr>
                <w:rFonts w:ascii="Tahoma" w:hAnsi="Tahoma" w:cs="Tahoma"/>
                <w:sz w:val="20"/>
                <w:szCs w:val="20"/>
              </w:rPr>
              <w:t>%</w:t>
            </w:r>
          </w:p>
        </w:tc>
        <w:tc>
          <w:tcPr>
            <w:tcW w:w="2579" w:type="dxa"/>
          </w:tcPr>
          <w:p w:rsidR="00A94664" w:rsidRPr="00F12712" w:rsidRDefault="00A94664" w:rsidP="00A94664">
            <w:pPr>
              <w:pStyle w:val="ListParagraph"/>
              <w:numPr>
                <w:ilvl w:val="0"/>
                <w:numId w:val="10"/>
              </w:numPr>
              <w:rPr>
                <w:rFonts w:ascii="Tahoma" w:hAnsi="Tahoma" w:cs="Tahoma"/>
                <w:sz w:val="20"/>
                <w:szCs w:val="20"/>
              </w:rPr>
            </w:pPr>
            <w:r w:rsidRPr="00F12712">
              <w:rPr>
                <w:rFonts w:ascii="Tahoma" w:hAnsi="Tahoma" w:cs="Tahoma"/>
                <w:sz w:val="20"/>
                <w:szCs w:val="20"/>
              </w:rPr>
              <w:t>Staf</w:t>
            </w:r>
          </w:p>
          <w:p w:rsidR="00342DA0" w:rsidRPr="00F12712" w:rsidRDefault="00A94664" w:rsidP="00A94664">
            <w:pPr>
              <w:pStyle w:val="ListParagraph"/>
              <w:numPr>
                <w:ilvl w:val="0"/>
                <w:numId w:val="10"/>
              </w:numPr>
              <w:rPr>
                <w:rFonts w:ascii="Tahoma" w:hAnsi="Tahoma" w:cs="Tahoma"/>
                <w:sz w:val="20"/>
                <w:szCs w:val="20"/>
              </w:rPr>
            </w:pPr>
            <w:r w:rsidRPr="00F12712">
              <w:rPr>
                <w:rFonts w:ascii="Tahoma" w:hAnsi="Tahoma" w:cs="Tahoma"/>
                <w:sz w:val="20"/>
                <w:szCs w:val="20"/>
              </w:rPr>
              <w:t>Pengurus barang</w:t>
            </w:r>
          </w:p>
        </w:tc>
      </w:tr>
      <w:tr w:rsidR="00F12712" w:rsidRPr="00F12712" w:rsidTr="00BF4C42">
        <w:trPr>
          <w:trHeight w:val="87"/>
        </w:trPr>
        <w:tc>
          <w:tcPr>
            <w:tcW w:w="2251" w:type="dxa"/>
            <w:vAlign w:val="center"/>
          </w:tcPr>
          <w:p w:rsidR="00342DA0" w:rsidRPr="00F12712" w:rsidRDefault="00342DA0" w:rsidP="00D34A52">
            <w:pPr>
              <w:rPr>
                <w:rFonts w:ascii="Calibri" w:eastAsia="Times New Roman" w:hAnsi="Calibri" w:cs="Times New Roman"/>
              </w:rPr>
            </w:pPr>
            <w:r w:rsidRPr="00F12712">
              <w:rPr>
                <w:rFonts w:ascii="Calibri" w:eastAsia="Times New Roman" w:hAnsi="Calibri" w:cs="Times New Roman"/>
              </w:rPr>
              <w:t>Tersedianya Barang Persediaan Operasional Kantor</w:t>
            </w:r>
          </w:p>
        </w:tc>
        <w:tc>
          <w:tcPr>
            <w:tcW w:w="3337" w:type="dxa"/>
            <w:vAlign w:val="center"/>
          </w:tcPr>
          <w:p w:rsidR="00342DA0" w:rsidRPr="00F12712" w:rsidRDefault="00342DA0" w:rsidP="002C22DE">
            <w:pPr>
              <w:rPr>
                <w:rFonts w:ascii="Calibri" w:eastAsia="Times New Roman" w:hAnsi="Calibri" w:cs="Times New Roman"/>
              </w:rPr>
            </w:pPr>
            <w:r w:rsidRPr="00F12712">
              <w:rPr>
                <w:rFonts w:ascii="Calibri" w:eastAsia="Times New Roman" w:hAnsi="Calibri" w:cs="Times New Roman"/>
              </w:rPr>
              <w:t xml:space="preserve"> prosentase ketersediaan barang persediaan operasional dan logistik kantor </w:t>
            </w:r>
          </w:p>
        </w:tc>
        <w:tc>
          <w:tcPr>
            <w:tcW w:w="6938" w:type="dxa"/>
            <w:vAlign w:val="center"/>
          </w:tcPr>
          <w:p w:rsidR="00342DA0" w:rsidRPr="00F12712" w:rsidRDefault="005E45E0" w:rsidP="00AA0401">
            <w:pPr>
              <w:jc w:val="center"/>
              <w:rPr>
                <w:rFonts w:ascii="Tahoma" w:hAnsi="Tahoma" w:cs="Tahoma"/>
                <w:sz w:val="20"/>
                <w:szCs w:val="20"/>
              </w:rPr>
            </w:pPr>
            <m:oMathPara>
              <m:oMath>
                <m:f>
                  <m:fPr>
                    <m:ctrlPr>
                      <w:rPr>
                        <w:rFonts w:ascii="Cambria Math" w:hAnsi="Cambria Math" w:cs="Tahoma"/>
                        <w:sz w:val="20"/>
                        <w:szCs w:val="20"/>
                      </w:rPr>
                    </m:ctrlPr>
                  </m:fPr>
                  <m:num>
                    <m:r>
                      <w:rPr>
                        <w:rFonts w:ascii="Cambria Math" w:hAnsi="Cambria Math" w:cs="Tahoma"/>
                        <w:sz w:val="20"/>
                        <w:szCs w:val="20"/>
                      </w:rPr>
                      <m:t>jumlah pengadaan barang persediaan dan logistik</m:t>
                    </m:r>
                  </m:num>
                  <m:den>
                    <m:r>
                      <w:rPr>
                        <w:rFonts w:ascii="Cambria Math" w:hAnsi="Cambria Math" w:cs="Tahoma"/>
                        <w:sz w:val="20"/>
                        <w:szCs w:val="20"/>
                      </w:rPr>
                      <m:t>jumlah kebutuhan</m:t>
                    </m:r>
                  </m:den>
                </m:f>
                <m:r>
                  <w:rPr>
                    <w:rFonts w:ascii="Cambria Math" w:hAnsi="Cambria Math" w:cs="Tahoma"/>
                    <w:sz w:val="20"/>
                    <w:szCs w:val="20"/>
                  </w:rPr>
                  <m:t>x 100%</m:t>
                </m:r>
              </m:oMath>
            </m:oMathPara>
          </w:p>
        </w:tc>
        <w:tc>
          <w:tcPr>
            <w:tcW w:w="2066" w:type="dxa"/>
            <w:vAlign w:val="center"/>
          </w:tcPr>
          <w:p w:rsidR="00342DA0" w:rsidRPr="00F12712" w:rsidRDefault="00A94664" w:rsidP="00D34A52">
            <w:pPr>
              <w:spacing w:line="360" w:lineRule="auto"/>
              <w:jc w:val="center"/>
              <w:rPr>
                <w:rFonts w:ascii="Tahoma" w:hAnsi="Tahoma" w:cs="Tahoma"/>
                <w:sz w:val="20"/>
                <w:szCs w:val="20"/>
              </w:rPr>
            </w:pPr>
            <w:r w:rsidRPr="00F12712">
              <w:rPr>
                <w:rFonts w:ascii="Tahoma" w:hAnsi="Tahoma" w:cs="Tahoma"/>
                <w:sz w:val="20"/>
                <w:szCs w:val="20"/>
              </w:rPr>
              <w:t>%</w:t>
            </w:r>
          </w:p>
        </w:tc>
        <w:tc>
          <w:tcPr>
            <w:tcW w:w="2579" w:type="dxa"/>
          </w:tcPr>
          <w:p w:rsidR="00A94664" w:rsidRPr="00F12712" w:rsidRDefault="00A94664" w:rsidP="00A94664">
            <w:pPr>
              <w:pStyle w:val="ListParagraph"/>
              <w:numPr>
                <w:ilvl w:val="0"/>
                <w:numId w:val="10"/>
              </w:numPr>
              <w:rPr>
                <w:rFonts w:ascii="Tahoma" w:hAnsi="Tahoma" w:cs="Tahoma"/>
                <w:sz w:val="20"/>
                <w:szCs w:val="20"/>
              </w:rPr>
            </w:pPr>
            <w:r w:rsidRPr="00F12712">
              <w:rPr>
                <w:rFonts w:ascii="Tahoma" w:hAnsi="Tahoma" w:cs="Tahoma"/>
                <w:sz w:val="20"/>
                <w:szCs w:val="20"/>
              </w:rPr>
              <w:t>Staf</w:t>
            </w:r>
          </w:p>
          <w:p w:rsidR="00342DA0" w:rsidRPr="00F12712" w:rsidRDefault="00A94664" w:rsidP="00A94664">
            <w:pPr>
              <w:pStyle w:val="ListParagraph"/>
              <w:numPr>
                <w:ilvl w:val="0"/>
                <w:numId w:val="10"/>
              </w:numPr>
              <w:rPr>
                <w:rFonts w:ascii="Tahoma" w:hAnsi="Tahoma" w:cs="Tahoma"/>
                <w:sz w:val="20"/>
                <w:szCs w:val="20"/>
              </w:rPr>
            </w:pPr>
            <w:r w:rsidRPr="00F12712">
              <w:rPr>
                <w:rFonts w:ascii="Tahoma" w:hAnsi="Tahoma" w:cs="Tahoma"/>
                <w:sz w:val="20"/>
                <w:szCs w:val="20"/>
              </w:rPr>
              <w:t>Pengurus barang</w:t>
            </w:r>
          </w:p>
        </w:tc>
      </w:tr>
      <w:tr w:rsidR="00F12712" w:rsidRPr="00F12712" w:rsidTr="00BF4C42">
        <w:trPr>
          <w:trHeight w:val="87"/>
        </w:trPr>
        <w:tc>
          <w:tcPr>
            <w:tcW w:w="2251" w:type="dxa"/>
            <w:vAlign w:val="center"/>
          </w:tcPr>
          <w:p w:rsidR="00342DA0" w:rsidRPr="00F12712" w:rsidRDefault="00342DA0" w:rsidP="00D34A52">
            <w:pPr>
              <w:rPr>
                <w:rFonts w:ascii="Calibri" w:eastAsia="Times New Roman" w:hAnsi="Calibri" w:cs="Times New Roman"/>
              </w:rPr>
            </w:pPr>
            <w:r w:rsidRPr="00F12712">
              <w:rPr>
                <w:rFonts w:ascii="Calibri" w:eastAsia="Times New Roman" w:hAnsi="Calibri" w:cs="Times New Roman"/>
              </w:rPr>
              <w:t xml:space="preserve">Terpeliharanya Gedung Dan </w:t>
            </w:r>
            <w:r w:rsidRPr="00F12712">
              <w:rPr>
                <w:rFonts w:ascii="Calibri" w:eastAsia="Times New Roman" w:hAnsi="Calibri" w:cs="Times New Roman"/>
              </w:rPr>
              <w:lastRenderedPageBreak/>
              <w:t>Bangunan Kantor</w:t>
            </w:r>
          </w:p>
        </w:tc>
        <w:tc>
          <w:tcPr>
            <w:tcW w:w="3337" w:type="dxa"/>
            <w:vAlign w:val="center"/>
          </w:tcPr>
          <w:p w:rsidR="00342DA0" w:rsidRPr="00F12712" w:rsidRDefault="00342DA0" w:rsidP="002C22DE">
            <w:pPr>
              <w:rPr>
                <w:rFonts w:ascii="Calibri" w:eastAsia="Times New Roman" w:hAnsi="Calibri" w:cs="Times New Roman"/>
              </w:rPr>
            </w:pPr>
            <w:r w:rsidRPr="00F12712">
              <w:rPr>
                <w:rFonts w:ascii="Calibri" w:eastAsia="Times New Roman" w:hAnsi="Calibri" w:cs="Times New Roman"/>
              </w:rPr>
              <w:lastRenderedPageBreak/>
              <w:t xml:space="preserve"> prosentase gedung dan kantor dalam kondisi baik / tidak </w:t>
            </w:r>
            <w:r w:rsidRPr="00F12712">
              <w:rPr>
                <w:rFonts w:ascii="Calibri" w:eastAsia="Times New Roman" w:hAnsi="Calibri" w:cs="Times New Roman"/>
              </w:rPr>
              <w:lastRenderedPageBreak/>
              <w:t xml:space="preserve">mengalami kerusakan </w:t>
            </w:r>
          </w:p>
        </w:tc>
        <w:tc>
          <w:tcPr>
            <w:tcW w:w="6938" w:type="dxa"/>
            <w:vAlign w:val="center"/>
          </w:tcPr>
          <w:p w:rsidR="00342DA0" w:rsidRPr="00F12712" w:rsidRDefault="005E45E0" w:rsidP="00A94664">
            <w:pPr>
              <w:jc w:val="center"/>
              <w:rPr>
                <w:rFonts w:ascii="Tahoma" w:hAnsi="Tahoma" w:cs="Tahoma"/>
                <w:sz w:val="20"/>
                <w:szCs w:val="20"/>
              </w:rPr>
            </w:pPr>
            <m:oMathPara>
              <m:oMath>
                <m:f>
                  <m:fPr>
                    <m:ctrlPr>
                      <w:rPr>
                        <w:rFonts w:ascii="Cambria Math" w:hAnsi="Cambria Math" w:cs="Tahoma"/>
                        <w:sz w:val="20"/>
                        <w:szCs w:val="20"/>
                      </w:rPr>
                    </m:ctrlPr>
                  </m:fPr>
                  <m:num>
                    <m:r>
                      <w:rPr>
                        <w:rFonts w:ascii="Cambria Math" w:hAnsi="Cambria Math" w:cs="Tahoma"/>
                        <w:sz w:val="20"/>
                        <w:szCs w:val="20"/>
                      </w:rPr>
                      <m:t>jumlah gedung bangunan dalam kondisi layak pakai</m:t>
                    </m:r>
                  </m:num>
                  <m:den>
                    <m:r>
                      <w:rPr>
                        <w:rFonts w:ascii="Cambria Math" w:hAnsi="Cambria Math" w:cs="Tahoma"/>
                        <w:sz w:val="20"/>
                        <w:szCs w:val="20"/>
                      </w:rPr>
                      <m:t>jumlah seluruh gedung dan bangunan</m:t>
                    </m:r>
                  </m:den>
                </m:f>
                <m:r>
                  <w:rPr>
                    <w:rFonts w:ascii="Cambria Math" w:hAnsi="Cambria Math" w:cs="Tahoma"/>
                    <w:sz w:val="20"/>
                    <w:szCs w:val="20"/>
                  </w:rPr>
                  <m:t>x 100%</m:t>
                </m:r>
              </m:oMath>
            </m:oMathPara>
          </w:p>
        </w:tc>
        <w:tc>
          <w:tcPr>
            <w:tcW w:w="2066" w:type="dxa"/>
            <w:vAlign w:val="center"/>
          </w:tcPr>
          <w:p w:rsidR="00342DA0" w:rsidRPr="00F12712" w:rsidRDefault="00A94664" w:rsidP="00D34A52">
            <w:pPr>
              <w:spacing w:line="360" w:lineRule="auto"/>
              <w:jc w:val="center"/>
              <w:rPr>
                <w:rFonts w:ascii="Tahoma" w:hAnsi="Tahoma" w:cs="Tahoma"/>
                <w:sz w:val="20"/>
                <w:szCs w:val="20"/>
              </w:rPr>
            </w:pPr>
            <w:r w:rsidRPr="00F12712">
              <w:rPr>
                <w:rFonts w:ascii="Tahoma" w:hAnsi="Tahoma" w:cs="Tahoma"/>
                <w:sz w:val="20"/>
                <w:szCs w:val="20"/>
              </w:rPr>
              <w:t>%</w:t>
            </w:r>
          </w:p>
        </w:tc>
        <w:tc>
          <w:tcPr>
            <w:tcW w:w="2579" w:type="dxa"/>
          </w:tcPr>
          <w:p w:rsidR="00A94664" w:rsidRPr="00F12712" w:rsidRDefault="00A94664" w:rsidP="00A94664">
            <w:pPr>
              <w:pStyle w:val="ListParagraph"/>
              <w:numPr>
                <w:ilvl w:val="0"/>
                <w:numId w:val="10"/>
              </w:numPr>
              <w:rPr>
                <w:rFonts w:ascii="Tahoma" w:hAnsi="Tahoma" w:cs="Tahoma"/>
                <w:sz w:val="20"/>
                <w:szCs w:val="20"/>
              </w:rPr>
            </w:pPr>
            <w:r w:rsidRPr="00F12712">
              <w:rPr>
                <w:rFonts w:ascii="Tahoma" w:hAnsi="Tahoma" w:cs="Tahoma"/>
                <w:sz w:val="20"/>
                <w:szCs w:val="20"/>
              </w:rPr>
              <w:t>Staf</w:t>
            </w:r>
          </w:p>
          <w:p w:rsidR="00342DA0" w:rsidRPr="00F12712" w:rsidRDefault="00A94664" w:rsidP="00A94664">
            <w:pPr>
              <w:pStyle w:val="ListParagraph"/>
              <w:numPr>
                <w:ilvl w:val="0"/>
                <w:numId w:val="10"/>
              </w:numPr>
              <w:rPr>
                <w:rFonts w:ascii="Tahoma" w:hAnsi="Tahoma" w:cs="Tahoma"/>
                <w:sz w:val="20"/>
                <w:szCs w:val="20"/>
              </w:rPr>
            </w:pPr>
            <w:r w:rsidRPr="00F12712">
              <w:rPr>
                <w:rFonts w:ascii="Tahoma" w:hAnsi="Tahoma" w:cs="Tahoma"/>
                <w:sz w:val="20"/>
                <w:szCs w:val="20"/>
              </w:rPr>
              <w:t>Pengurus barang</w:t>
            </w:r>
          </w:p>
        </w:tc>
      </w:tr>
      <w:tr w:rsidR="00F12712" w:rsidRPr="00F12712" w:rsidTr="00BF4C42">
        <w:trPr>
          <w:trHeight w:val="188"/>
        </w:trPr>
        <w:tc>
          <w:tcPr>
            <w:tcW w:w="2251" w:type="dxa"/>
            <w:vAlign w:val="center"/>
          </w:tcPr>
          <w:p w:rsidR="00342DA0" w:rsidRPr="00F12712" w:rsidRDefault="00342DA0" w:rsidP="00D34A52">
            <w:pPr>
              <w:rPr>
                <w:rFonts w:ascii="Calibri" w:eastAsia="Times New Roman" w:hAnsi="Calibri" w:cs="Times New Roman"/>
              </w:rPr>
            </w:pPr>
            <w:r w:rsidRPr="00F12712">
              <w:rPr>
                <w:rFonts w:ascii="Calibri" w:eastAsia="Times New Roman" w:hAnsi="Calibri" w:cs="Times New Roman"/>
              </w:rPr>
              <w:lastRenderedPageBreak/>
              <w:t>Terpeliharanya Perlengkapan Dan Peralatan Kantor</w:t>
            </w:r>
          </w:p>
        </w:tc>
        <w:tc>
          <w:tcPr>
            <w:tcW w:w="3337" w:type="dxa"/>
            <w:vAlign w:val="center"/>
          </w:tcPr>
          <w:p w:rsidR="00342DA0" w:rsidRPr="00F12712" w:rsidRDefault="00342DA0" w:rsidP="002C22DE">
            <w:pPr>
              <w:rPr>
                <w:rFonts w:ascii="Calibri" w:eastAsia="Times New Roman" w:hAnsi="Calibri" w:cs="Times New Roman"/>
              </w:rPr>
            </w:pPr>
            <w:r w:rsidRPr="00F12712">
              <w:rPr>
                <w:rFonts w:ascii="Calibri" w:eastAsia="Times New Roman" w:hAnsi="Calibri" w:cs="Times New Roman"/>
              </w:rPr>
              <w:t xml:space="preserve"> prosentase perlengkapan dan peralatan dalam kondisi baik / tidak mengalami kerusakan </w:t>
            </w:r>
          </w:p>
        </w:tc>
        <w:tc>
          <w:tcPr>
            <w:tcW w:w="6938" w:type="dxa"/>
            <w:vAlign w:val="center"/>
          </w:tcPr>
          <w:p w:rsidR="00342DA0" w:rsidRPr="00F12712" w:rsidRDefault="005E45E0" w:rsidP="00A94664">
            <w:pPr>
              <w:jc w:val="center"/>
            </w:pPr>
            <m:oMathPara>
              <m:oMath>
                <m:f>
                  <m:fPr>
                    <m:ctrlPr>
                      <w:rPr>
                        <w:rFonts w:ascii="Cambria Math" w:hAnsi="Cambria Math" w:cs="Tahoma"/>
                        <w:sz w:val="20"/>
                        <w:szCs w:val="20"/>
                      </w:rPr>
                    </m:ctrlPr>
                  </m:fPr>
                  <m:num>
                    <m:r>
                      <w:rPr>
                        <w:rFonts w:ascii="Cambria Math" w:hAnsi="Cambria Math" w:cs="Tahoma"/>
                        <w:sz w:val="20"/>
                        <w:szCs w:val="20"/>
                      </w:rPr>
                      <m:t>jumlah barang yang dalam kondisi layak pakai</m:t>
                    </m:r>
                  </m:num>
                  <m:den>
                    <m:r>
                      <w:rPr>
                        <w:rFonts w:ascii="Cambria Math" w:hAnsi="Cambria Math" w:cs="Tahoma"/>
                        <w:sz w:val="20"/>
                        <w:szCs w:val="20"/>
                      </w:rPr>
                      <m:t>jumlah barang</m:t>
                    </m:r>
                  </m:den>
                </m:f>
                <m:r>
                  <w:rPr>
                    <w:rFonts w:ascii="Cambria Math" w:hAnsi="Cambria Math" w:cs="Tahoma"/>
                    <w:sz w:val="20"/>
                    <w:szCs w:val="20"/>
                  </w:rPr>
                  <m:t>x 100%</m:t>
                </m:r>
              </m:oMath>
            </m:oMathPara>
          </w:p>
        </w:tc>
        <w:tc>
          <w:tcPr>
            <w:tcW w:w="2066" w:type="dxa"/>
            <w:vAlign w:val="center"/>
          </w:tcPr>
          <w:p w:rsidR="00342DA0" w:rsidRPr="00F12712" w:rsidRDefault="00A94664" w:rsidP="00D34A52">
            <w:pPr>
              <w:jc w:val="center"/>
              <w:rPr>
                <w:rFonts w:ascii="Tahoma" w:hAnsi="Tahoma" w:cs="Tahoma"/>
                <w:sz w:val="20"/>
                <w:szCs w:val="20"/>
              </w:rPr>
            </w:pPr>
            <w:r w:rsidRPr="00F12712">
              <w:rPr>
                <w:rFonts w:ascii="Tahoma" w:hAnsi="Tahoma" w:cs="Tahoma"/>
                <w:sz w:val="20"/>
                <w:szCs w:val="20"/>
              </w:rPr>
              <w:t>%</w:t>
            </w:r>
          </w:p>
        </w:tc>
        <w:tc>
          <w:tcPr>
            <w:tcW w:w="2579" w:type="dxa"/>
          </w:tcPr>
          <w:p w:rsidR="00A94664" w:rsidRPr="00F12712" w:rsidRDefault="00A94664" w:rsidP="00A94664">
            <w:pPr>
              <w:pStyle w:val="ListParagraph"/>
              <w:numPr>
                <w:ilvl w:val="0"/>
                <w:numId w:val="10"/>
              </w:numPr>
              <w:rPr>
                <w:rFonts w:ascii="Tahoma" w:hAnsi="Tahoma" w:cs="Tahoma"/>
                <w:sz w:val="20"/>
                <w:szCs w:val="20"/>
              </w:rPr>
            </w:pPr>
            <w:r w:rsidRPr="00F12712">
              <w:rPr>
                <w:rFonts w:ascii="Tahoma" w:hAnsi="Tahoma" w:cs="Tahoma"/>
                <w:sz w:val="20"/>
                <w:szCs w:val="20"/>
              </w:rPr>
              <w:t>Staf</w:t>
            </w:r>
          </w:p>
          <w:p w:rsidR="00342DA0" w:rsidRPr="00F12712" w:rsidRDefault="00A94664" w:rsidP="00A94664">
            <w:pPr>
              <w:pStyle w:val="ListParagraph"/>
              <w:numPr>
                <w:ilvl w:val="0"/>
                <w:numId w:val="10"/>
              </w:numPr>
              <w:rPr>
                <w:rFonts w:ascii="Tahoma" w:hAnsi="Tahoma" w:cs="Tahoma"/>
                <w:sz w:val="20"/>
                <w:szCs w:val="20"/>
              </w:rPr>
            </w:pPr>
            <w:r w:rsidRPr="00F12712">
              <w:rPr>
                <w:rFonts w:ascii="Tahoma" w:hAnsi="Tahoma" w:cs="Tahoma"/>
                <w:sz w:val="20"/>
                <w:szCs w:val="20"/>
              </w:rPr>
              <w:t>Pengurus barang</w:t>
            </w:r>
          </w:p>
        </w:tc>
      </w:tr>
      <w:tr w:rsidR="00F12712" w:rsidRPr="00F12712" w:rsidTr="00BF4C42">
        <w:trPr>
          <w:trHeight w:val="773"/>
        </w:trPr>
        <w:tc>
          <w:tcPr>
            <w:tcW w:w="2251" w:type="dxa"/>
            <w:vMerge w:val="restart"/>
            <w:vAlign w:val="center"/>
          </w:tcPr>
          <w:p w:rsidR="00342DA0" w:rsidRPr="00F12712" w:rsidRDefault="00342DA0" w:rsidP="00D34A52">
            <w:pPr>
              <w:rPr>
                <w:rFonts w:ascii="Calibri" w:eastAsia="Times New Roman" w:hAnsi="Calibri" w:cs="Times New Roman"/>
              </w:rPr>
            </w:pPr>
            <w:r w:rsidRPr="00F12712">
              <w:rPr>
                <w:rFonts w:ascii="Calibri" w:eastAsia="Times New Roman" w:hAnsi="Calibri" w:cs="Times New Roman"/>
              </w:rPr>
              <w:t>Terlaksananya Administrasi Urusan Rumah Tangga Kantor</w:t>
            </w:r>
          </w:p>
        </w:tc>
        <w:tc>
          <w:tcPr>
            <w:tcW w:w="3337" w:type="dxa"/>
            <w:vAlign w:val="center"/>
          </w:tcPr>
          <w:p w:rsidR="00342DA0" w:rsidRPr="00F12712" w:rsidRDefault="00342DA0" w:rsidP="002C22DE">
            <w:pPr>
              <w:rPr>
                <w:rFonts w:ascii="Calibri" w:eastAsia="Times New Roman" w:hAnsi="Calibri" w:cs="Times New Roman"/>
              </w:rPr>
            </w:pPr>
            <w:r w:rsidRPr="00F12712">
              <w:rPr>
                <w:rFonts w:ascii="Calibri" w:eastAsia="Times New Roman" w:hAnsi="Calibri" w:cs="Times New Roman"/>
              </w:rPr>
              <w:t xml:space="preserve"> prosentase ketersediaan buku dan dokumen administrasi urusan rumah tangga kantor </w:t>
            </w:r>
          </w:p>
        </w:tc>
        <w:tc>
          <w:tcPr>
            <w:tcW w:w="6938" w:type="dxa"/>
            <w:vAlign w:val="center"/>
          </w:tcPr>
          <w:p w:rsidR="00342DA0" w:rsidRPr="00F12712" w:rsidRDefault="005E45E0" w:rsidP="00D34A52">
            <w:pPr>
              <w:jc w:val="center"/>
              <w:rPr>
                <w:rFonts w:ascii="Calibri" w:eastAsia="Times New Roman" w:hAnsi="Calibri" w:cs="Times New Roman"/>
              </w:rPr>
            </w:pPr>
            <m:oMathPara>
              <m:oMath>
                <m:f>
                  <m:fPr>
                    <m:ctrlPr>
                      <w:rPr>
                        <w:rFonts w:ascii="Cambria Math" w:hAnsi="Cambria Math" w:cs="Tahoma"/>
                        <w:sz w:val="20"/>
                        <w:szCs w:val="20"/>
                      </w:rPr>
                    </m:ctrlPr>
                  </m:fPr>
                  <m:num>
                    <m:r>
                      <w:rPr>
                        <w:rFonts w:ascii="Cambria Math" w:hAnsi="Cambria Math" w:cs="Tahoma"/>
                        <w:sz w:val="20"/>
                        <w:szCs w:val="20"/>
                      </w:rPr>
                      <m:t>jumlah buku yang tersedia</m:t>
                    </m:r>
                  </m:num>
                  <m:den>
                    <m:r>
                      <w:rPr>
                        <w:rFonts w:ascii="Cambria Math" w:hAnsi="Cambria Math" w:cs="Tahoma"/>
                        <w:sz w:val="20"/>
                        <w:szCs w:val="20"/>
                      </w:rPr>
                      <m:t>jumlah ke</m:t>
                    </m:r>
                    <m:r>
                      <w:rPr>
                        <w:rFonts w:ascii="Cambria Math" w:hAnsi="Cambria Math" w:cs="Tahoma"/>
                        <w:sz w:val="20"/>
                        <w:szCs w:val="20"/>
                      </w:rPr>
                      <m:t>butuhan buku administrasi</m:t>
                    </m:r>
                  </m:den>
                </m:f>
                <m:r>
                  <w:rPr>
                    <w:rFonts w:ascii="Cambria Math" w:hAnsi="Cambria Math" w:cs="Tahoma"/>
                    <w:sz w:val="20"/>
                    <w:szCs w:val="20"/>
                  </w:rPr>
                  <m:t>x 100%</m:t>
                </m:r>
              </m:oMath>
            </m:oMathPara>
          </w:p>
        </w:tc>
        <w:tc>
          <w:tcPr>
            <w:tcW w:w="2066" w:type="dxa"/>
            <w:vAlign w:val="center"/>
          </w:tcPr>
          <w:p w:rsidR="00342DA0" w:rsidRPr="00F12712" w:rsidRDefault="00A94664" w:rsidP="00D34A52">
            <w:pPr>
              <w:jc w:val="center"/>
              <w:rPr>
                <w:rFonts w:ascii="Tahoma" w:hAnsi="Tahoma" w:cs="Tahoma"/>
                <w:sz w:val="20"/>
                <w:szCs w:val="20"/>
              </w:rPr>
            </w:pPr>
            <w:r w:rsidRPr="00F12712">
              <w:rPr>
                <w:rFonts w:ascii="Tahoma" w:hAnsi="Tahoma" w:cs="Tahoma"/>
                <w:sz w:val="20"/>
                <w:szCs w:val="20"/>
              </w:rPr>
              <w:t>%</w:t>
            </w:r>
          </w:p>
        </w:tc>
        <w:tc>
          <w:tcPr>
            <w:tcW w:w="2579" w:type="dxa"/>
          </w:tcPr>
          <w:p w:rsidR="00A94664" w:rsidRPr="00F12712" w:rsidRDefault="00A94664" w:rsidP="00AA0401">
            <w:pPr>
              <w:rPr>
                <w:rFonts w:ascii="Tahoma" w:hAnsi="Tahoma" w:cs="Tahoma"/>
                <w:sz w:val="20"/>
                <w:szCs w:val="20"/>
              </w:rPr>
            </w:pPr>
            <w:r w:rsidRPr="00F12712">
              <w:rPr>
                <w:rFonts w:ascii="Tahoma" w:hAnsi="Tahoma" w:cs="Tahoma"/>
                <w:sz w:val="20"/>
                <w:szCs w:val="20"/>
              </w:rPr>
              <w:t>Staf</w:t>
            </w:r>
          </w:p>
        </w:tc>
      </w:tr>
      <w:tr w:rsidR="00F12712" w:rsidRPr="00F12712" w:rsidTr="00BF4C42">
        <w:trPr>
          <w:trHeight w:val="144"/>
        </w:trPr>
        <w:tc>
          <w:tcPr>
            <w:tcW w:w="2251" w:type="dxa"/>
            <w:vMerge/>
            <w:vAlign w:val="center"/>
          </w:tcPr>
          <w:p w:rsidR="00342DA0" w:rsidRPr="00F12712" w:rsidRDefault="00342DA0" w:rsidP="00D34A52">
            <w:pPr>
              <w:rPr>
                <w:rFonts w:ascii="Calibri" w:eastAsia="Times New Roman" w:hAnsi="Calibri" w:cs="Times New Roman"/>
              </w:rPr>
            </w:pPr>
          </w:p>
        </w:tc>
        <w:tc>
          <w:tcPr>
            <w:tcW w:w="3337" w:type="dxa"/>
            <w:vAlign w:val="center"/>
          </w:tcPr>
          <w:p w:rsidR="00342DA0" w:rsidRPr="00F12712" w:rsidRDefault="00342DA0" w:rsidP="002C22DE">
            <w:pPr>
              <w:rPr>
                <w:rFonts w:ascii="Calibri" w:eastAsia="Times New Roman" w:hAnsi="Calibri" w:cs="Times New Roman"/>
              </w:rPr>
            </w:pPr>
            <w:r w:rsidRPr="00F12712">
              <w:rPr>
                <w:rFonts w:ascii="Calibri" w:eastAsia="Times New Roman" w:hAnsi="Calibri" w:cs="Times New Roman"/>
              </w:rPr>
              <w:t xml:space="preserve"> prosentase buku administrasi yang sudah diisi sesuai dengan ketentuan </w:t>
            </w:r>
          </w:p>
        </w:tc>
        <w:tc>
          <w:tcPr>
            <w:tcW w:w="6938" w:type="dxa"/>
            <w:vAlign w:val="center"/>
          </w:tcPr>
          <w:p w:rsidR="00342DA0" w:rsidRPr="00F12712" w:rsidRDefault="005E45E0" w:rsidP="00D34A52">
            <w:pPr>
              <w:jc w:val="center"/>
              <w:rPr>
                <w:rFonts w:ascii="Calibri" w:eastAsia="Times New Roman" w:hAnsi="Calibri" w:cs="Times New Roman"/>
              </w:rPr>
            </w:pPr>
            <m:oMathPara>
              <m:oMath>
                <m:f>
                  <m:fPr>
                    <m:ctrlPr>
                      <w:rPr>
                        <w:rFonts w:ascii="Cambria Math" w:hAnsi="Cambria Math" w:cs="Tahoma"/>
                        <w:sz w:val="20"/>
                        <w:szCs w:val="20"/>
                      </w:rPr>
                    </m:ctrlPr>
                  </m:fPr>
                  <m:num>
                    <m:r>
                      <w:rPr>
                        <w:rFonts w:ascii="Cambria Math" w:hAnsi="Cambria Math" w:cs="Tahoma"/>
                        <w:sz w:val="20"/>
                        <w:szCs w:val="20"/>
                      </w:rPr>
                      <m:t>jumlah buku administrasi yang sudah diisi dengan benar</m:t>
                    </m:r>
                  </m:num>
                  <m:den>
                    <m:r>
                      <w:rPr>
                        <w:rFonts w:ascii="Cambria Math" w:hAnsi="Cambria Math" w:cs="Tahoma"/>
                        <w:sz w:val="20"/>
                        <w:szCs w:val="20"/>
                      </w:rPr>
                      <m:t>jumlah buku administrasi</m:t>
                    </m:r>
                  </m:den>
                </m:f>
                <m:r>
                  <w:rPr>
                    <w:rFonts w:ascii="Cambria Math" w:hAnsi="Cambria Math" w:cs="Tahoma"/>
                    <w:sz w:val="20"/>
                    <w:szCs w:val="20"/>
                  </w:rPr>
                  <m:t>x 100%</m:t>
                </m:r>
              </m:oMath>
            </m:oMathPara>
          </w:p>
        </w:tc>
        <w:tc>
          <w:tcPr>
            <w:tcW w:w="2066" w:type="dxa"/>
            <w:vAlign w:val="center"/>
          </w:tcPr>
          <w:p w:rsidR="00342DA0" w:rsidRPr="00F12712" w:rsidRDefault="00A94664" w:rsidP="00D34A52">
            <w:pPr>
              <w:jc w:val="center"/>
              <w:rPr>
                <w:rFonts w:ascii="Tahoma" w:hAnsi="Tahoma" w:cs="Tahoma"/>
                <w:sz w:val="20"/>
                <w:szCs w:val="20"/>
              </w:rPr>
            </w:pPr>
            <w:r w:rsidRPr="00F12712">
              <w:rPr>
                <w:rFonts w:ascii="Tahoma" w:hAnsi="Tahoma" w:cs="Tahoma"/>
                <w:sz w:val="20"/>
                <w:szCs w:val="20"/>
              </w:rPr>
              <w:t>%</w:t>
            </w:r>
          </w:p>
        </w:tc>
        <w:tc>
          <w:tcPr>
            <w:tcW w:w="2579" w:type="dxa"/>
          </w:tcPr>
          <w:p w:rsidR="00342DA0" w:rsidRPr="00F12712" w:rsidRDefault="00A94664" w:rsidP="00AA0401">
            <w:pPr>
              <w:rPr>
                <w:rFonts w:ascii="Tahoma" w:hAnsi="Tahoma" w:cs="Tahoma"/>
                <w:sz w:val="20"/>
                <w:szCs w:val="20"/>
              </w:rPr>
            </w:pPr>
            <w:r w:rsidRPr="00F12712">
              <w:rPr>
                <w:rFonts w:ascii="Tahoma" w:hAnsi="Tahoma" w:cs="Tahoma"/>
                <w:sz w:val="20"/>
                <w:szCs w:val="20"/>
              </w:rPr>
              <w:t>Staf</w:t>
            </w:r>
          </w:p>
        </w:tc>
      </w:tr>
      <w:tr w:rsidR="00F12712" w:rsidRPr="00F12712" w:rsidTr="00BF4C42">
        <w:trPr>
          <w:trHeight w:val="144"/>
        </w:trPr>
        <w:tc>
          <w:tcPr>
            <w:tcW w:w="2251" w:type="dxa"/>
            <w:vMerge/>
            <w:vAlign w:val="center"/>
          </w:tcPr>
          <w:p w:rsidR="00342DA0" w:rsidRPr="00F12712" w:rsidRDefault="00342DA0" w:rsidP="00D34A52">
            <w:pPr>
              <w:rPr>
                <w:rFonts w:ascii="Calibri" w:eastAsia="Times New Roman" w:hAnsi="Calibri" w:cs="Times New Roman"/>
              </w:rPr>
            </w:pPr>
          </w:p>
        </w:tc>
        <w:tc>
          <w:tcPr>
            <w:tcW w:w="3337" w:type="dxa"/>
            <w:vAlign w:val="center"/>
          </w:tcPr>
          <w:p w:rsidR="00342DA0" w:rsidRPr="00F12712" w:rsidRDefault="00342DA0" w:rsidP="002C22DE">
            <w:pPr>
              <w:rPr>
                <w:rFonts w:ascii="Calibri" w:eastAsia="Times New Roman" w:hAnsi="Calibri" w:cs="Times New Roman"/>
              </w:rPr>
            </w:pPr>
            <w:r w:rsidRPr="00F12712">
              <w:rPr>
                <w:rFonts w:ascii="Calibri" w:eastAsia="Times New Roman" w:hAnsi="Calibri" w:cs="Times New Roman"/>
              </w:rPr>
              <w:t xml:space="preserve"> prosentase surat masuk yang ditindaklanjuti </w:t>
            </w:r>
          </w:p>
        </w:tc>
        <w:tc>
          <w:tcPr>
            <w:tcW w:w="6938" w:type="dxa"/>
            <w:vAlign w:val="center"/>
          </w:tcPr>
          <w:p w:rsidR="00342DA0" w:rsidRPr="00F12712" w:rsidRDefault="005E45E0" w:rsidP="00A94664">
            <w:pPr>
              <w:jc w:val="center"/>
              <w:rPr>
                <w:rFonts w:ascii="Calibri" w:eastAsia="Times New Roman" w:hAnsi="Calibri" w:cs="Times New Roman"/>
              </w:rPr>
            </w:pPr>
            <m:oMathPara>
              <m:oMath>
                <m:f>
                  <m:fPr>
                    <m:ctrlPr>
                      <w:rPr>
                        <w:rFonts w:ascii="Cambria Math" w:hAnsi="Cambria Math" w:cs="Tahoma"/>
                        <w:sz w:val="20"/>
                        <w:szCs w:val="20"/>
                      </w:rPr>
                    </m:ctrlPr>
                  </m:fPr>
                  <m:num>
                    <m:r>
                      <w:rPr>
                        <w:rFonts w:ascii="Cambria Math" w:hAnsi="Cambria Math" w:cs="Tahoma"/>
                        <w:sz w:val="20"/>
                        <w:szCs w:val="20"/>
                      </w:rPr>
                      <m:t>jumlah surat masuk yang diregister dan didisposisi</m:t>
                    </m:r>
                  </m:num>
                  <m:den>
                    <m:r>
                      <w:rPr>
                        <w:rFonts w:ascii="Cambria Math" w:hAnsi="Cambria Math" w:cs="Tahoma"/>
                        <w:sz w:val="20"/>
                        <w:szCs w:val="20"/>
                      </w:rPr>
                      <m:t>jumlah surat masuk</m:t>
                    </m:r>
                  </m:den>
                </m:f>
                <m:r>
                  <w:rPr>
                    <w:rFonts w:ascii="Cambria Math" w:hAnsi="Cambria Math" w:cs="Tahoma"/>
                    <w:sz w:val="20"/>
                    <w:szCs w:val="20"/>
                  </w:rPr>
                  <m:t>x 100%</m:t>
                </m:r>
              </m:oMath>
            </m:oMathPara>
          </w:p>
        </w:tc>
        <w:tc>
          <w:tcPr>
            <w:tcW w:w="2066" w:type="dxa"/>
            <w:vAlign w:val="center"/>
          </w:tcPr>
          <w:p w:rsidR="00342DA0" w:rsidRPr="00F12712" w:rsidRDefault="00A94664" w:rsidP="00D34A52">
            <w:pPr>
              <w:jc w:val="center"/>
              <w:rPr>
                <w:rFonts w:ascii="Tahoma" w:hAnsi="Tahoma" w:cs="Tahoma"/>
                <w:sz w:val="20"/>
                <w:szCs w:val="20"/>
              </w:rPr>
            </w:pPr>
            <w:r w:rsidRPr="00F12712">
              <w:rPr>
                <w:rFonts w:ascii="Tahoma" w:hAnsi="Tahoma" w:cs="Tahoma"/>
                <w:sz w:val="20"/>
                <w:szCs w:val="20"/>
              </w:rPr>
              <w:t>%</w:t>
            </w:r>
          </w:p>
        </w:tc>
        <w:tc>
          <w:tcPr>
            <w:tcW w:w="2579" w:type="dxa"/>
          </w:tcPr>
          <w:p w:rsidR="00342DA0" w:rsidRPr="00F12712" w:rsidRDefault="00A94664" w:rsidP="00AA0401">
            <w:pPr>
              <w:rPr>
                <w:rFonts w:ascii="Tahoma" w:hAnsi="Tahoma" w:cs="Tahoma"/>
                <w:sz w:val="20"/>
                <w:szCs w:val="20"/>
              </w:rPr>
            </w:pPr>
            <w:r w:rsidRPr="00F12712">
              <w:rPr>
                <w:rFonts w:ascii="Tahoma" w:hAnsi="Tahoma" w:cs="Tahoma"/>
                <w:sz w:val="20"/>
                <w:szCs w:val="20"/>
              </w:rPr>
              <w:t>Staf</w:t>
            </w:r>
          </w:p>
        </w:tc>
      </w:tr>
      <w:tr w:rsidR="00F12712" w:rsidRPr="00F12712" w:rsidTr="00BF4C42">
        <w:trPr>
          <w:trHeight w:val="794"/>
        </w:trPr>
        <w:tc>
          <w:tcPr>
            <w:tcW w:w="2251" w:type="dxa"/>
            <w:vMerge w:val="restart"/>
            <w:vAlign w:val="center"/>
          </w:tcPr>
          <w:p w:rsidR="00342DA0" w:rsidRPr="00F12712" w:rsidRDefault="00342DA0" w:rsidP="00D34A52">
            <w:pPr>
              <w:rPr>
                <w:rFonts w:ascii="Calibri" w:eastAsia="Times New Roman" w:hAnsi="Calibri" w:cs="Times New Roman"/>
              </w:rPr>
            </w:pPr>
            <w:r w:rsidRPr="00F12712">
              <w:rPr>
                <w:rFonts w:ascii="Calibri" w:eastAsia="Times New Roman" w:hAnsi="Calibri" w:cs="Times New Roman"/>
              </w:rPr>
              <w:t>Terlaksananya Administrasi Pelayanan Kepegawaian</w:t>
            </w:r>
          </w:p>
        </w:tc>
        <w:tc>
          <w:tcPr>
            <w:tcW w:w="3337" w:type="dxa"/>
            <w:vAlign w:val="center"/>
          </w:tcPr>
          <w:p w:rsidR="00342DA0" w:rsidRPr="00F12712" w:rsidRDefault="00342DA0" w:rsidP="002C22DE">
            <w:pPr>
              <w:rPr>
                <w:rFonts w:ascii="Calibri" w:eastAsia="Times New Roman" w:hAnsi="Calibri" w:cs="Times New Roman"/>
              </w:rPr>
            </w:pPr>
            <w:r w:rsidRPr="00F12712">
              <w:rPr>
                <w:rFonts w:ascii="Calibri" w:eastAsia="Times New Roman" w:hAnsi="Calibri" w:cs="Times New Roman"/>
              </w:rPr>
              <w:t xml:space="preserve"> prosentase pegawai yang terfasilitasi dalam rangka kenaikan pangkat </w:t>
            </w:r>
          </w:p>
        </w:tc>
        <w:tc>
          <w:tcPr>
            <w:tcW w:w="6938" w:type="dxa"/>
            <w:vAlign w:val="center"/>
          </w:tcPr>
          <w:p w:rsidR="00342DA0" w:rsidRPr="00F12712" w:rsidRDefault="005E45E0" w:rsidP="00D34A52">
            <w:pPr>
              <w:jc w:val="center"/>
              <w:rPr>
                <w:rFonts w:ascii="Calibri" w:eastAsia="Times New Roman" w:hAnsi="Calibri" w:cs="Times New Roman"/>
              </w:rPr>
            </w:pPr>
            <m:oMathPara>
              <m:oMath>
                <m:f>
                  <m:fPr>
                    <m:ctrlPr>
                      <w:rPr>
                        <w:rFonts w:ascii="Cambria Math" w:hAnsi="Cambria Math" w:cs="Tahoma"/>
                        <w:sz w:val="20"/>
                        <w:szCs w:val="20"/>
                      </w:rPr>
                    </m:ctrlPr>
                  </m:fPr>
                  <m:num>
                    <m:r>
                      <w:rPr>
                        <w:rFonts w:ascii="Cambria Math" w:hAnsi="Cambria Math" w:cs="Tahoma"/>
                        <w:sz w:val="20"/>
                        <w:szCs w:val="20"/>
                      </w:rPr>
                      <m:t>jumlah pegawai yang naik pangkat</m:t>
                    </m:r>
                  </m:num>
                  <m:den>
                    <m:r>
                      <w:rPr>
                        <w:rFonts w:ascii="Cambria Math" w:hAnsi="Cambria Math" w:cs="Tahoma"/>
                        <w:sz w:val="20"/>
                        <w:szCs w:val="20"/>
                      </w:rPr>
                      <m:t>jumlah pegawai naik pangkat tahun ini</m:t>
                    </m:r>
                  </m:den>
                </m:f>
                <m:r>
                  <w:rPr>
                    <w:rFonts w:ascii="Cambria Math" w:hAnsi="Cambria Math" w:cs="Tahoma"/>
                    <w:sz w:val="20"/>
                    <w:szCs w:val="20"/>
                  </w:rPr>
                  <m:t>x 100%</m:t>
                </m:r>
              </m:oMath>
            </m:oMathPara>
          </w:p>
        </w:tc>
        <w:tc>
          <w:tcPr>
            <w:tcW w:w="2066" w:type="dxa"/>
            <w:vAlign w:val="center"/>
          </w:tcPr>
          <w:p w:rsidR="00342DA0" w:rsidRPr="00F12712" w:rsidRDefault="00A94664" w:rsidP="00D34A52">
            <w:pPr>
              <w:jc w:val="center"/>
              <w:rPr>
                <w:rFonts w:ascii="Tahoma" w:hAnsi="Tahoma" w:cs="Tahoma"/>
                <w:sz w:val="20"/>
                <w:szCs w:val="20"/>
              </w:rPr>
            </w:pPr>
            <w:r w:rsidRPr="00F12712">
              <w:rPr>
                <w:rFonts w:ascii="Tahoma" w:hAnsi="Tahoma" w:cs="Tahoma"/>
                <w:sz w:val="20"/>
                <w:szCs w:val="20"/>
              </w:rPr>
              <w:t>%</w:t>
            </w:r>
          </w:p>
        </w:tc>
        <w:tc>
          <w:tcPr>
            <w:tcW w:w="2579" w:type="dxa"/>
          </w:tcPr>
          <w:p w:rsidR="00342DA0" w:rsidRPr="00F12712" w:rsidRDefault="00A94664" w:rsidP="00AA0401">
            <w:pPr>
              <w:rPr>
                <w:rFonts w:ascii="Tahoma" w:hAnsi="Tahoma" w:cs="Tahoma"/>
                <w:sz w:val="20"/>
                <w:szCs w:val="20"/>
              </w:rPr>
            </w:pPr>
            <w:r w:rsidRPr="00F12712">
              <w:rPr>
                <w:rFonts w:ascii="Tahoma" w:hAnsi="Tahoma" w:cs="Tahoma"/>
                <w:sz w:val="20"/>
                <w:szCs w:val="20"/>
              </w:rPr>
              <w:t>Staf</w:t>
            </w:r>
          </w:p>
        </w:tc>
      </w:tr>
      <w:tr w:rsidR="00F12712" w:rsidRPr="00F12712" w:rsidTr="00BF4C42">
        <w:trPr>
          <w:trHeight w:val="144"/>
        </w:trPr>
        <w:tc>
          <w:tcPr>
            <w:tcW w:w="2251" w:type="dxa"/>
            <w:vMerge/>
            <w:vAlign w:val="center"/>
          </w:tcPr>
          <w:p w:rsidR="00342DA0" w:rsidRPr="00F12712" w:rsidRDefault="00342DA0" w:rsidP="00D34A52">
            <w:pPr>
              <w:rPr>
                <w:rFonts w:ascii="Calibri" w:eastAsia="Times New Roman" w:hAnsi="Calibri" w:cs="Times New Roman"/>
              </w:rPr>
            </w:pPr>
          </w:p>
        </w:tc>
        <w:tc>
          <w:tcPr>
            <w:tcW w:w="3337" w:type="dxa"/>
            <w:vAlign w:val="center"/>
          </w:tcPr>
          <w:p w:rsidR="00342DA0" w:rsidRPr="00F12712" w:rsidRDefault="00342DA0" w:rsidP="002C22DE">
            <w:pPr>
              <w:rPr>
                <w:rFonts w:ascii="Calibri" w:eastAsia="Times New Roman" w:hAnsi="Calibri" w:cs="Times New Roman"/>
              </w:rPr>
            </w:pPr>
            <w:r w:rsidRPr="00F12712">
              <w:rPr>
                <w:rFonts w:ascii="Calibri" w:eastAsia="Times New Roman" w:hAnsi="Calibri" w:cs="Times New Roman"/>
              </w:rPr>
              <w:t xml:space="preserve"> prosentase pegawai yang terfasilitasi dalam rangka pendidikan dan pelatihan struktural </w:t>
            </w:r>
          </w:p>
        </w:tc>
        <w:tc>
          <w:tcPr>
            <w:tcW w:w="6938" w:type="dxa"/>
            <w:vAlign w:val="center"/>
          </w:tcPr>
          <w:p w:rsidR="00342DA0" w:rsidRPr="00F12712" w:rsidRDefault="005E45E0" w:rsidP="002C22DE">
            <w:pPr>
              <w:jc w:val="center"/>
              <w:rPr>
                <w:rFonts w:ascii="Calibri" w:eastAsia="Times New Roman" w:hAnsi="Calibri" w:cs="Times New Roman"/>
              </w:rPr>
            </w:pPr>
            <m:oMathPara>
              <m:oMath>
                <m:f>
                  <m:fPr>
                    <m:ctrlPr>
                      <w:rPr>
                        <w:rFonts w:ascii="Cambria Math" w:hAnsi="Cambria Math" w:cs="Tahoma"/>
                        <w:sz w:val="20"/>
                        <w:szCs w:val="20"/>
                      </w:rPr>
                    </m:ctrlPr>
                  </m:fPr>
                  <m:num>
                    <m:r>
                      <w:rPr>
                        <w:rFonts w:ascii="Cambria Math" w:hAnsi="Cambria Math" w:cs="Tahoma"/>
                        <w:sz w:val="20"/>
                        <w:szCs w:val="20"/>
                      </w:rPr>
                      <m:t>jumlah usulan pengajuan  diklat pegawai</m:t>
                    </m:r>
                  </m:num>
                  <m:den>
                    <m:r>
                      <w:rPr>
                        <w:rFonts w:ascii="Cambria Math" w:hAnsi="Cambria Math" w:cs="Tahoma"/>
                        <w:sz w:val="20"/>
                        <w:szCs w:val="20"/>
                      </w:rPr>
                      <m:t>jumlah pegawai yang belum diklat struktural</m:t>
                    </m:r>
                  </m:den>
                </m:f>
                <m:r>
                  <w:rPr>
                    <w:rFonts w:ascii="Cambria Math" w:hAnsi="Cambria Math" w:cs="Tahoma"/>
                    <w:sz w:val="20"/>
                    <w:szCs w:val="20"/>
                  </w:rPr>
                  <m:t>x 100%</m:t>
                </m:r>
              </m:oMath>
            </m:oMathPara>
          </w:p>
        </w:tc>
        <w:tc>
          <w:tcPr>
            <w:tcW w:w="2066" w:type="dxa"/>
            <w:vAlign w:val="center"/>
          </w:tcPr>
          <w:p w:rsidR="00342DA0" w:rsidRPr="00F12712" w:rsidRDefault="00A94664" w:rsidP="00D34A52">
            <w:pPr>
              <w:jc w:val="center"/>
              <w:rPr>
                <w:rFonts w:ascii="Tahoma" w:hAnsi="Tahoma" w:cs="Tahoma"/>
                <w:sz w:val="20"/>
                <w:szCs w:val="20"/>
              </w:rPr>
            </w:pPr>
            <w:r w:rsidRPr="00F12712">
              <w:rPr>
                <w:rFonts w:ascii="Tahoma" w:hAnsi="Tahoma" w:cs="Tahoma"/>
                <w:sz w:val="20"/>
                <w:szCs w:val="20"/>
              </w:rPr>
              <w:t>%</w:t>
            </w:r>
          </w:p>
        </w:tc>
        <w:tc>
          <w:tcPr>
            <w:tcW w:w="2579" w:type="dxa"/>
          </w:tcPr>
          <w:p w:rsidR="00342DA0" w:rsidRPr="00F12712" w:rsidRDefault="00A94664" w:rsidP="00AA0401">
            <w:pPr>
              <w:rPr>
                <w:rFonts w:ascii="Tahoma" w:hAnsi="Tahoma" w:cs="Tahoma"/>
                <w:sz w:val="20"/>
                <w:szCs w:val="20"/>
              </w:rPr>
            </w:pPr>
            <w:r w:rsidRPr="00F12712">
              <w:rPr>
                <w:rFonts w:ascii="Tahoma" w:hAnsi="Tahoma" w:cs="Tahoma"/>
                <w:sz w:val="20"/>
                <w:szCs w:val="20"/>
              </w:rPr>
              <w:t>Staf</w:t>
            </w:r>
          </w:p>
        </w:tc>
      </w:tr>
    </w:tbl>
    <w:p w:rsidR="00D34A52" w:rsidRPr="00F12712" w:rsidRDefault="00D34A52" w:rsidP="00D34A52"/>
    <w:tbl>
      <w:tblPr>
        <w:tblStyle w:val="TableGrid"/>
        <w:tblpPr w:leftFromText="180" w:rightFromText="180" w:vertAnchor="text" w:tblpX="9570" w:tblpY="1"/>
        <w:tblOverlap w:val="never"/>
        <w:tblW w:w="0" w:type="auto"/>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0"/>
      </w:tblGrid>
      <w:tr w:rsidR="00F12712" w:rsidRPr="00F12712" w:rsidTr="00BF4C42">
        <w:tc>
          <w:tcPr>
            <w:tcW w:w="4410" w:type="dxa"/>
          </w:tcPr>
          <w:p w:rsidR="00D34A52" w:rsidRPr="00C766AF" w:rsidRDefault="00D35CC3" w:rsidP="00115357">
            <w:pPr>
              <w:jc w:val="center"/>
              <w:rPr>
                <w:lang w:val="id-ID"/>
              </w:rPr>
            </w:pPr>
            <w:r>
              <w:rPr>
                <w:lang w:val="id-ID"/>
              </w:rPr>
              <w:t>GUCIALIT</w:t>
            </w:r>
            <w:r w:rsidRPr="00F12712">
              <w:t xml:space="preserve"> </w:t>
            </w:r>
            <w:r w:rsidR="00D34A52" w:rsidRPr="00F12712">
              <w:t>,           Januari 201</w:t>
            </w:r>
            <w:r w:rsidR="00C766AF">
              <w:rPr>
                <w:lang w:val="id-ID"/>
              </w:rPr>
              <w:t>8</w:t>
            </w:r>
          </w:p>
          <w:p w:rsidR="00AA0401" w:rsidRPr="00C7037C" w:rsidRDefault="00A94664" w:rsidP="00115357">
            <w:pPr>
              <w:jc w:val="center"/>
              <w:rPr>
                <w:sz w:val="24"/>
                <w:szCs w:val="24"/>
              </w:rPr>
            </w:pPr>
            <w:r w:rsidRPr="00C7037C">
              <w:rPr>
                <w:sz w:val="24"/>
                <w:szCs w:val="24"/>
              </w:rPr>
              <w:t>KASUBAG UMUM DAN KEPEGAWAIAN</w:t>
            </w:r>
          </w:p>
          <w:p w:rsidR="00D34A52" w:rsidRDefault="00D34A52" w:rsidP="00115357">
            <w:pPr>
              <w:jc w:val="center"/>
              <w:rPr>
                <w:lang w:val="id-ID"/>
              </w:rPr>
            </w:pPr>
          </w:p>
          <w:p w:rsidR="00C766AF" w:rsidRPr="00C766AF" w:rsidRDefault="00C766AF" w:rsidP="00115357">
            <w:pPr>
              <w:jc w:val="center"/>
              <w:rPr>
                <w:lang w:val="id-ID"/>
              </w:rPr>
            </w:pPr>
          </w:p>
          <w:p w:rsidR="00D34A52" w:rsidRPr="00F12712" w:rsidRDefault="00D34A52" w:rsidP="00115357">
            <w:pPr>
              <w:jc w:val="center"/>
            </w:pPr>
          </w:p>
          <w:p w:rsidR="00D34A52" w:rsidRPr="00F12712" w:rsidRDefault="00D34A52" w:rsidP="00115357">
            <w:pPr>
              <w:jc w:val="center"/>
            </w:pPr>
          </w:p>
          <w:p w:rsidR="00C7037C" w:rsidRPr="00250D3F" w:rsidRDefault="00C7037C" w:rsidP="00C7037C">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SIDANTI ARIYONO</w:t>
            </w:r>
          </w:p>
          <w:p w:rsidR="00D34A52" w:rsidRPr="00F12712" w:rsidRDefault="00C7037C" w:rsidP="00C7037C">
            <w:pPr>
              <w:jc w:val="center"/>
            </w:pPr>
            <w:r w:rsidRPr="00250D3F">
              <w:rPr>
                <w:rFonts w:ascii="Arial" w:hAnsi="Arial" w:cs="Arial"/>
                <w:color w:val="000000" w:themeColor="text1"/>
                <w:lang w:val="id-ID"/>
              </w:rPr>
              <w:t>NIP.19690502 199502 1 001</w:t>
            </w:r>
          </w:p>
        </w:tc>
      </w:tr>
    </w:tbl>
    <w:p w:rsidR="003966E4" w:rsidRPr="00F12712" w:rsidRDefault="00115357" w:rsidP="002C2138">
      <w:r>
        <w:br w:type="textWrapping" w:clear="all"/>
      </w:r>
      <w:r w:rsidR="003966E4" w:rsidRPr="00F12712">
        <w:br w:type="page"/>
      </w:r>
    </w:p>
    <w:p w:rsidR="003966E4" w:rsidRPr="00F12712" w:rsidRDefault="003966E4" w:rsidP="003966E4">
      <w:pPr>
        <w:jc w:val="center"/>
        <w:rPr>
          <w:b/>
          <w:sz w:val="28"/>
          <w:szCs w:val="28"/>
        </w:rPr>
      </w:pPr>
      <w:r w:rsidRPr="00F12712">
        <w:rPr>
          <w:b/>
          <w:sz w:val="28"/>
          <w:szCs w:val="28"/>
        </w:rPr>
        <w:lastRenderedPageBreak/>
        <w:t>INDIKATOR KINERJA INDIVIDU (IKI)</w:t>
      </w:r>
    </w:p>
    <w:p w:rsidR="003966E4" w:rsidRPr="00F12712" w:rsidRDefault="003966E4" w:rsidP="003966E4">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8"/>
        <w:gridCol w:w="316"/>
        <w:gridCol w:w="14108"/>
      </w:tblGrid>
      <w:tr w:rsidR="00F12712" w:rsidRPr="00F12712" w:rsidTr="00BF4C42">
        <w:trPr>
          <w:trHeight w:val="537"/>
        </w:trPr>
        <w:tc>
          <w:tcPr>
            <w:tcW w:w="2798" w:type="dxa"/>
          </w:tcPr>
          <w:p w:rsidR="003966E4" w:rsidRPr="00F12712" w:rsidRDefault="003966E4" w:rsidP="003966E4">
            <w:pPr>
              <w:pStyle w:val="ListParagraph"/>
              <w:numPr>
                <w:ilvl w:val="0"/>
                <w:numId w:val="23"/>
              </w:numPr>
              <w:ind w:left="284" w:hanging="284"/>
              <w:jc w:val="both"/>
            </w:pPr>
            <w:r w:rsidRPr="00F12712">
              <w:t>JABATAN</w:t>
            </w:r>
          </w:p>
        </w:tc>
        <w:tc>
          <w:tcPr>
            <w:tcW w:w="316" w:type="dxa"/>
          </w:tcPr>
          <w:p w:rsidR="003966E4" w:rsidRPr="00F12712" w:rsidRDefault="003966E4" w:rsidP="002C22DE">
            <w:pPr>
              <w:jc w:val="both"/>
            </w:pPr>
            <w:r w:rsidRPr="00F12712">
              <w:t>:</w:t>
            </w:r>
          </w:p>
        </w:tc>
        <w:tc>
          <w:tcPr>
            <w:tcW w:w="14108" w:type="dxa"/>
          </w:tcPr>
          <w:p w:rsidR="003966E4" w:rsidRPr="00F12712" w:rsidRDefault="003966E4" w:rsidP="002C22DE">
            <w:pPr>
              <w:jc w:val="both"/>
            </w:pPr>
            <w:r w:rsidRPr="00F12712">
              <w:t xml:space="preserve">KEPALA SUB BAGIAN KEUANGAN KECAMATAN </w:t>
            </w:r>
            <w:r w:rsidR="00D35CC3">
              <w:rPr>
                <w:lang w:val="id-ID"/>
              </w:rPr>
              <w:t>GUCIALIT</w:t>
            </w:r>
            <w:r w:rsidR="00D35CC3" w:rsidRPr="00F12712">
              <w:t xml:space="preserve"> </w:t>
            </w:r>
          </w:p>
        </w:tc>
      </w:tr>
      <w:tr w:rsidR="003966E4" w:rsidRPr="00F12712" w:rsidTr="00BF4C42">
        <w:trPr>
          <w:trHeight w:val="2386"/>
        </w:trPr>
        <w:tc>
          <w:tcPr>
            <w:tcW w:w="2798" w:type="dxa"/>
          </w:tcPr>
          <w:p w:rsidR="003966E4" w:rsidRPr="00F12712" w:rsidRDefault="003966E4" w:rsidP="003966E4">
            <w:pPr>
              <w:pStyle w:val="ListParagraph"/>
              <w:numPr>
                <w:ilvl w:val="0"/>
                <w:numId w:val="23"/>
              </w:numPr>
              <w:ind w:left="270" w:hanging="270"/>
              <w:jc w:val="both"/>
            </w:pPr>
            <w:r w:rsidRPr="00F12712">
              <w:t>TUGAS DAN FUNGSI</w:t>
            </w:r>
          </w:p>
        </w:tc>
        <w:tc>
          <w:tcPr>
            <w:tcW w:w="316" w:type="dxa"/>
          </w:tcPr>
          <w:p w:rsidR="003966E4" w:rsidRPr="00F12712" w:rsidRDefault="003966E4" w:rsidP="002C22DE">
            <w:pPr>
              <w:jc w:val="both"/>
            </w:pPr>
            <w:r w:rsidRPr="00F12712">
              <w:t>:</w:t>
            </w:r>
          </w:p>
        </w:tc>
        <w:tc>
          <w:tcPr>
            <w:tcW w:w="14108" w:type="dxa"/>
          </w:tcPr>
          <w:p w:rsidR="003966E4" w:rsidRPr="00F12712" w:rsidRDefault="003966E4" w:rsidP="003966E4">
            <w:pPr>
              <w:numPr>
                <w:ilvl w:val="0"/>
                <w:numId w:val="24"/>
              </w:numPr>
              <w:tabs>
                <w:tab w:val="clear" w:pos="720"/>
              </w:tabs>
              <w:ind w:left="317" w:hanging="284"/>
              <w:jc w:val="both"/>
              <w:rPr>
                <w:rFonts w:ascii="Tahoma" w:hAnsi="Tahoma" w:cs="Tahoma"/>
                <w:lang w:val="sv-SE"/>
              </w:rPr>
            </w:pPr>
            <w:r w:rsidRPr="00F12712">
              <w:rPr>
                <w:rFonts w:ascii="Tahoma" w:hAnsi="Tahoma" w:cs="Tahoma"/>
                <w:lang w:val="sv-SE"/>
              </w:rPr>
              <w:t>Menyusun rencana program kerja Sub Bagian Keuangan ;</w:t>
            </w:r>
          </w:p>
          <w:p w:rsidR="003966E4" w:rsidRPr="00F12712" w:rsidRDefault="003966E4" w:rsidP="003966E4">
            <w:pPr>
              <w:numPr>
                <w:ilvl w:val="0"/>
                <w:numId w:val="24"/>
              </w:numPr>
              <w:tabs>
                <w:tab w:val="clear" w:pos="720"/>
              </w:tabs>
              <w:ind w:left="317" w:hanging="284"/>
              <w:jc w:val="both"/>
              <w:rPr>
                <w:rFonts w:ascii="Tahoma" w:hAnsi="Tahoma" w:cs="Tahoma"/>
                <w:lang w:val="sv-SE"/>
              </w:rPr>
            </w:pPr>
            <w:r w:rsidRPr="00F12712">
              <w:rPr>
                <w:rFonts w:ascii="Tahoma" w:hAnsi="Tahoma" w:cs="Tahoma"/>
                <w:lang w:val="sv-SE"/>
              </w:rPr>
              <w:t>Melakukan penyiapan bahan koordinasi dalam penyusunan anggaran ;</w:t>
            </w:r>
          </w:p>
          <w:p w:rsidR="003966E4" w:rsidRPr="00F12712" w:rsidRDefault="003966E4" w:rsidP="003966E4">
            <w:pPr>
              <w:numPr>
                <w:ilvl w:val="0"/>
                <w:numId w:val="24"/>
              </w:numPr>
              <w:tabs>
                <w:tab w:val="clear" w:pos="720"/>
              </w:tabs>
              <w:ind w:left="317" w:hanging="284"/>
              <w:jc w:val="both"/>
              <w:rPr>
                <w:rFonts w:ascii="Tahoma" w:hAnsi="Tahoma" w:cs="Tahoma"/>
                <w:lang w:val="sv-SE"/>
              </w:rPr>
            </w:pPr>
            <w:r w:rsidRPr="00F12712">
              <w:rPr>
                <w:rFonts w:ascii="Tahoma" w:hAnsi="Tahoma" w:cs="Tahoma"/>
                <w:lang w:val="sv-SE"/>
              </w:rPr>
              <w:t>Melakukan pengelolaan administrasi keuangan ;</w:t>
            </w:r>
          </w:p>
          <w:p w:rsidR="003966E4" w:rsidRPr="00F12712" w:rsidRDefault="003966E4" w:rsidP="003966E4">
            <w:pPr>
              <w:numPr>
                <w:ilvl w:val="0"/>
                <w:numId w:val="24"/>
              </w:numPr>
              <w:tabs>
                <w:tab w:val="clear" w:pos="720"/>
              </w:tabs>
              <w:ind w:left="317" w:hanging="284"/>
              <w:jc w:val="both"/>
              <w:rPr>
                <w:rFonts w:ascii="Tahoma" w:hAnsi="Tahoma" w:cs="Tahoma"/>
                <w:lang w:val="sv-SE"/>
              </w:rPr>
            </w:pPr>
            <w:r w:rsidRPr="00F12712">
              <w:rPr>
                <w:rFonts w:ascii="Tahoma" w:hAnsi="Tahoma" w:cs="Tahoma"/>
                <w:lang w:val="sv-SE"/>
              </w:rPr>
              <w:t>Melakukan penyiapan pertanggungjawaban ;</w:t>
            </w:r>
          </w:p>
          <w:p w:rsidR="003966E4" w:rsidRPr="00F12712" w:rsidRDefault="003966E4" w:rsidP="003966E4">
            <w:pPr>
              <w:numPr>
                <w:ilvl w:val="0"/>
                <w:numId w:val="24"/>
              </w:numPr>
              <w:tabs>
                <w:tab w:val="clear" w:pos="720"/>
              </w:tabs>
              <w:ind w:left="317" w:hanging="284"/>
              <w:jc w:val="both"/>
              <w:rPr>
                <w:rFonts w:ascii="Tahoma" w:hAnsi="Tahoma" w:cs="Tahoma"/>
                <w:lang w:val="sv-SE"/>
              </w:rPr>
            </w:pPr>
            <w:r w:rsidRPr="00F12712">
              <w:rPr>
                <w:rFonts w:ascii="Tahoma" w:hAnsi="Tahoma" w:cs="Tahoma"/>
                <w:lang w:val="sv-SE"/>
              </w:rPr>
              <w:t>Melakukan penyusunan laporan keuangan (Laporan Realisasi Anggaran/LRA, Neraca dan lain-lain) ;</w:t>
            </w:r>
          </w:p>
          <w:p w:rsidR="003966E4" w:rsidRPr="00F12712" w:rsidRDefault="003966E4" w:rsidP="003966E4">
            <w:pPr>
              <w:numPr>
                <w:ilvl w:val="0"/>
                <w:numId w:val="24"/>
              </w:numPr>
              <w:tabs>
                <w:tab w:val="clear" w:pos="720"/>
              </w:tabs>
              <w:ind w:left="317" w:hanging="284"/>
              <w:jc w:val="both"/>
              <w:rPr>
                <w:rFonts w:ascii="Tahoma" w:hAnsi="Tahoma" w:cs="Tahoma"/>
                <w:lang w:val="sv-SE"/>
              </w:rPr>
            </w:pPr>
            <w:r w:rsidRPr="00F12712">
              <w:rPr>
                <w:rFonts w:ascii="Tahoma" w:hAnsi="Tahoma" w:cs="Tahoma"/>
                <w:lang w:val="sv-SE"/>
              </w:rPr>
              <w:t>Melakukan penyiapan bahan pemantauan tindak lanjut laporan hasil pengawasan dan penyelesaian perbendaharaan dan ganti rugi ;</w:t>
            </w:r>
          </w:p>
          <w:p w:rsidR="003966E4" w:rsidRPr="00F12712" w:rsidRDefault="003966E4" w:rsidP="003966E4">
            <w:pPr>
              <w:numPr>
                <w:ilvl w:val="0"/>
                <w:numId w:val="24"/>
              </w:numPr>
              <w:ind w:left="317" w:hanging="284"/>
              <w:jc w:val="both"/>
              <w:rPr>
                <w:rFonts w:ascii="Tahoma" w:hAnsi="Tahoma" w:cs="Tahoma"/>
                <w:lang w:val="sv-SE"/>
              </w:rPr>
            </w:pPr>
            <w:r w:rsidRPr="00F12712">
              <w:rPr>
                <w:rFonts w:ascii="Tahoma" w:hAnsi="Tahoma" w:cs="Tahoma"/>
                <w:lang w:val="sv-SE"/>
              </w:rPr>
              <w:t>Memberikan saran dan pertimbangan kepada Sekretaris ;</w:t>
            </w:r>
          </w:p>
          <w:p w:rsidR="003966E4" w:rsidRPr="00F12712" w:rsidRDefault="003966E4" w:rsidP="003966E4">
            <w:pPr>
              <w:numPr>
                <w:ilvl w:val="0"/>
                <w:numId w:val="24"/>
              </w:numPr>
              <w:tabs>
                <w:tab w:val="clear" w:pos="720"/>
              </w:tabs>
              <w:ind w:left="317" w:hanging="284"/>
              <w:jc w:val="both"/>
              <w:rPr>
                <w:rFonts w:ascii="Tahoma" w:hAnsi="Tahoma" w:cs="Tahoma"/>
                <w:lang w:val="sv-SE"/>
              </w:rPr>
            </w:pPr>
            <w:r w:rsidRPr="00F12712">
              <w:rPr>
                <w:rFonts w:ascii="Tahoma" w:hAnsi="Tahoma" w:cs="Tahoma"/>
                <w:lang w:val="sv-SE"/>
              </w:rPr>
              <w:t>Melaksanakan tugas-tugas lain yang diberikan oleh Sekretaris.</w:t>
            </w:r>
          </w:p>
        </w:tc>
      </w:tr>
    </w:tbl>
    <w:p w:rsidR="003966E4" w:rsidRPr="00F12712" w:rsidRDefault="003966E4" w:rsidP="003966E4">
      <w:pPr>
        <w:jc w:val="both"/>
      </w:pPr>
    </w:p>
    <w:tbl>
      <w:tblPr>
        <w:tblStyle w:val="TableGrid"/>
        <w:tblW w:w="17130" w:type="dxa"/>
        <w:tblInd w:w="108" w:type="dxa"/>
        <w:tblLook w:val="01E0"/>
      </w:tblPr>
      <w:tblGrid>
        <w:gridCol w:w="2843"/>
        <w:gridCol w:w="3201"/>
        <w:gridCol w:w="6585"/>
        <w:gridCol w:w="1993"/>
        <w:gridCol w:w="2508"/>
      </w:tblGrid>
      <w:tr w:rsidR="00F12712" w:rsidRPr="00F12712" w:rsidTr="00BF4C42">
        <w:trPr>
          <w:trHeight w:val="379"/>
          <w:tblHeader/>
        </w:trPr>
        <w:tc>
          <w:tcPr>
            <w:tcW w:w="6043" w:type="dxa"/>
            <w:gridSpan w:val="2"/>
            <w:shd w:val="clear" w:color="auto" w:fill="A6A6A6" w:themeFill="background1" w:themeFillShade="A6"/>
          </w:tcPr>
          <w:p w:rsidR="003966E4" w:rsidRPr="00F12712" w:rsidRDefault="003966E4" w:rsidP="002C22DE">
            <w:pPr>
              <w:jc w:val="center"/>
              <w:rPr>
                <w:rFonts w:ascii="Tahoma" w:hAnsi="Tahoma" w:cs="Tahoma"/>
                <w:b/>
                <w:bCs/>
                <w:sz w:val="20"/>
                <w:szCs w:val="20"/>
              </w:rPr>
            </w:pPr>
            <w:r w:rsidRPr="00F12712">
              <w:rPr>
                <w:rFonts w:ascii="Tahoma" w:hAnsi="Tahoma" w:cs="Tahoma"/>
                <w:b/>
                <w:bCs/>
                <w:sz w:val="20"/>
                <w:szCs w:val="20"/>
              </w:rPr>
              <w:t>Sasaran</w:t>
            </w:r>
          </w:p>
        </w:tc>
        <w:tc>
          <w:tcPr>
            <w:tcW w:w="6585" w:type="dxa"/>
            <w:vMerge w:val="restart"/>
            <w:shd w:val="clear" w:color="auto" w:fill="A6A6A6" w:themeFill="background1" w:themeFillShade="A6"/>
            <w:vAlign w:val="center"/>
          </w:tcPr>
          <w:p w:rsidR="003966E4" w:rsidRPr="00F12712" w:rsidRDefault="003966E4" w:rsidP="002C22DE">
            <w:pPr>
              <w:jc w:val="center"/>
              <w:rPr>
                <w:rFonts w:ascii="Tahoma" w:hAnsi="Tahoma" w:cs="Tahoma"/>
                <w:b/>
                <w:bCs/>
                <w:sz w:val="20"/>
                <w:szCs w:val="20"/>
              </w:rPr>
            </w:pPr>
            <w:r w:rsidRPr="00F12712">
              <w:rPr>
                <w:rFonts w:ascii="Tahoma" w:hAnsi="Tahoma" w:cs="Tahoma"/>
                <w:b/>
                <w:bCs/>
                <w:sz w:val="20"/>
                <w:szCs w:val="20"/>
              </w:rPr>
              <w:t>Formula Indikator</w:t>
            </w:r>
          </w:p>
        </w:tc>
        <w:tc>
          <w:tcPr>
            <w:tcW w:w="1993" w:type="dxa"/>
            <w:vMerge w:val="restart"/>
            <w:shd w:val="clear" w:color="auto" w:fill="A6A6A6" w:themeFill="background1" w:themeFillShade="A6"/>
            <w:vAlign w:val="center"/>
          </w:tcPr>
          <w:p w:rsidR="003966E4" w:rsidRPr="00F12712" w:rsidRDefault="003966E4" w:rsidP="002C22DE">
            <w:pPr>
              <w:jc w:val="center"/>
              <w:rPr>
                <w:rFonts w:ascii="Tahoma" w:hAnsi="Tahoma" w:cs="Tahoma"/>
                <w:b/>
                <w:bCs/>
                <w:sz w:val="20"/>
                <w:szCs w:val="20"/>
              </w:rPr>
            </w:pPr>
            <w:r w:rsidRPr="00F12712">
              <w:rPr>
                <w:rFonts w:ascii="Tahoma" w:hAnsi="Tahoma" w:cs="Tahoma"/>
                <w:b/>
                <w:bCs/>
                <w:sz w:val="20"/>
                <w:szCs w:val="20"/>
              </w:rPr>
              <w:t>Satuan</w:t>
            </w:r>
          </w:p>
        </w:tc>
        <w:tc>
          <w:tcPr>
            <w:tcW w:w="2508" w:type="dxa"/>
            <w:vMerge w:val="restart"/>
            <w:shd w:val="clear" w:color="auto" w:fill="A6A6A6" w:themeFill="background1" w:themeFillShade="A6"/>
            <w:vAlign w:val="center"/>
          </w:tcPr>
          <w:p w:rsidR="003966E4" w:rsidRPr="00F12712" w:rsidRDefault="003966E4" w:rsidP="002C22DE">
            <w:pPr>
              <w:jc w:val="center"/>
              <w:rPr>
                <w:rFonts w:ascii="Tahoma" w:hAnsi="Tahoma" w:cs="Tahoma"/>
                <w:b/>
                <w:bCs/>
                <w:sz w:val="20"/>
                <w:szCs w:val="20"/>
              </w:rPr>
            </w:pPr>
            <w:r w:rsidRPr="00F12712">
              <w:rPr>
                <w:rFonts w:ascii="Tahoma" w:hAnsi="Tahoma" w:cs="Tahoma"/>
                <w:b/>
                <w:bCs/>
                <w:sz w:val="20"/>
                <w:szCs w:val="20"/>
              </w:rPr>
              <w:t>Sumber Data</w:t>
            </w:r>
          </w:p>
        </w:tc>
      </w:tr>
      <w:tr w:rsidR="00F12712" w:rsidRPr="00F12712" w:rsidTr="00BF4C42">
        <w:trPr>
          <w:trHeight w:val="236"/>
          <w:tblHeader/>
        </w:trPr>
        <w:tc>
          <w:tcPr>
            <w:tcW w:w="2843" w:type="dxa"/>
            <w:shd w:val="clear" w:color="auto" w:fill="A6A6A6" w:themeFill="background1" w:themeFillShade="A6"/>
          </w:tcPr>
          <w:p w:rsidR="003966E4" w:rsidRPr="00F12712" w:rsidRDefault="003966E4" w:rsidP="002C22DE">
            <w:pPr>
              <w:jc w:val="center"/>
              <w:rPr>
                <w:rFonts w:ascii="Tahoma" w:hAnsi="Tahoma" w:cs="Tahoma"/>
                <w:b/>
                <w:bCs/>
                <w:sz w:val="20"/>
                <w:szCs w:val="20"/>
              </w:rPr>
            </w:pPr>
            <w:r w:rsidRPr="00F12712">
              <w:rPr>
                <w:rFonts w:ascii="Tahoma" w:hAnsi="Tahoma" w:cs="Tahoma"/>
                <w:b/>
                <w:bCs/>
                <w:sz w:val="20"/>
                <w:szCs w:val="20"/>
              </w:rPr>
              <w:t>Uraian</w:t>
            </w:r>
          </w:p>
        </w:tc>
        <w:tc>
          <w:tcPr>
            <w:tcW w:w="3201" w:type="dxa"/>
            <w:shd w:val="clear" w:color="auto" w:fill="A6A6A6" w:themeFill="background1" w:themeFillShade="A6"/>
          </w:tcPr>
          <w:p w:rsidR="003966E4" w:rsidRPr="00F12712" w:rsidRDefault="003966E4" w:rsidP="002C22DE">
            <w:pPr>
              <w:jc w:val="center"/>
              <w:rPr>
                <w:rFonts w:ascii="Tahoma" w:hAnsi="Tahoma" w:cs="Tahoma"/>
                <w:b/>
                <w:bCs/>
                <w:sz w:val="20"/>
                <w:szCs w:val="20"/>
              </w:rPr>
            </w:pPr>
            <w:r w:rsidRPr="00F12712">
              <w:rPr>
                <w:rFonts w:ascii="Tahoma" w:hAnsi="Tahoma" w:cs="Tahoma"/>
                <w:b/>
                <w:bCs/>
                <w:sz w:val="20"/>
                <w:szCs w:val="20"/>
              </w:rPr>
              <w:t>Indikator Kinerja</w:t>
            </w:r>
          </w:p>
        </w:tc>
        <w:tc>
          <w:tcPr>
            <w:tcW w:w="6585" w:type="dxa"/>
            <w:vMerge/>
            <w:shd w:val="clear" w:color="auto" w:fill="A6A6A6" w:themeFill="background1" w:themeFillShade="A6"/>
          </w:tcPr>
          <w:p w:rsidR="003966E4" w:rsidRPr="00F12712" w:rsidRDefault="003966E4" w:rsidP="002C22DE">
            <w:pPr>
              <w:jc w:val="center"/>
              <w:rPr>
                <w:rFonts w:ascii="Tahoma" w:hAnsi="Tahoma" w:cs="Tahoma"/>
                <w:b/>
                <w:bCs/>
                <w:sz w:val="20"/>
                <w:szCs w:val="20"/>
              </w:rPr>
            </w:pPr>
          </w:p>
        </w:tc>
        <w:tc>
          <w:tcPr>
            <w:tcW w:w="1993" w:type="dxa"/>
            <w:vMerge/>
            <w:shd w:val="clear" w:color="auto" w:fill="A6A6A6" w:themeFill="background1" w:themeFillShade="A6"/>
            <w:vAlign w:val="center"/>
          </w:tcPr>
          <w:p w:rsidR="003966E4" w:rsidRPr="00F12712" w:rsidRDefault="003966E4" w:rsidP="002C22DE">
            <w:pPr>
              <w:jc w:val="center"/>
              <w:rPr>
                <w:rFonts w:ascii="Tahoma" w:hAnsi="Tahoma" w:cs="Tahoma"/>
                <w:b/>
                <w:bCs/>
                <w:sz w:val="20"/>
                <w:szCs w:val="20"/>
              </w:rPr>
            </w:pPr>
          </w:p>
        </w:tc>
        <w:tc>
          <w:tcPr>
            <w:tcW w:w="2508" w:type="dxa"/>
            <w:vMerge/>
            <w:shd w:val="clear" w:color="auto" w:fill="A6A6A6" w:themeFill="background1" w:themeFillShade="A6"/>
          </w:tcPr>
          <w:p w:rsidR="003966E4" w:rsidRPr="00F12712" w:rsidRDefault="003966E4" w:rsidP="002C22DE">
            <w:pPr>
              <w:jc w:val="center"/>
              <w:rPr>
                <w:rFonts w:ascii="Tahoma" w:hAnsi="Tahoma" w:cs="Tahoma"/>
                <w:b/>
                <w:bCs/>
                <w:sz w:val="20"/>
                <w:szCs w:val="20"/>
              </w:rPr>
            </w:pPr>
          </w:p>
        </w:tc>
      </w:tr>
      <w:tr w:rsidR="00F12712" w:rsidRPr="00F12712" w:rsidTr="00BF4C42">
        <w:trPr>
          <w:trHeight w:val="109"/>
        </w:trPr>
        <w:tc>
          <w:tcPr>
            <w:tcW w:w="2843" w:type="dxa"/>
            <w:vMerge w:val="restart"/>
            <w:vAlign w:val="center"/>
          </w:tcPr>
          <w:p w:rsidR="000D0D30" w:rsidRPr="00F12712" w:rsidRDefault="000D0D30" w:rsidP="002C22DE">
            <w:pPr>
              <w:rPr>
                <w:rFonts w:ascii="Calibri" w:eastAsia="Times New Roman" w:hAnsi="Calibri" w:cs="Times New Roman"/>
              </w:rPr>
            </w:pPr>
            <w:r w:rsidRPr="00F12712">
              <w:rPr>
                <w:rFonts w:ascii="Calibri" w:eastAsia="Times New Roman" w:hAnsi="Calibri" w:cs="Times New Roman"/>
              </w:rPr>
              <w:t>Terlaksananya Administrasi Urusan Rumah Tangga Kantor Bidang Keuangan</w:t>
            </w:r>
          </w:p>
        </w:tc>
        <w:tc>
          <w:tcPr>
            <w:tcW w:w="3201" w:type="dxa"/>
            <w:vAlign w:val="center"/>
          </w:tcPr>
          <w:p w:rsidR="000D0D30" w:rsidRPr="00F12712" w:rsidRDefault="000D0D30" w:rsidP="002C22DE">
            <w:pPr>
              <w:rPr>
                <w:rFonts w:ascii="Calibri" w:eastAsia="Times New Roman" w:hAnsi="Calibri" w:cs="Times New Roman"/>
              </w:rPr>
            </w:pPr>
            <w:r w:rsidRPr="00F12712">
              <w:rPr>
                <w:rFonts w:ascii="Calibri" w:eastAsia="Times New Roman" w:hAnsi="Calibri" w:cs="Times New Roman"/>
              </w:rPr>
              <w:t>prosentase ketersediaan buku dan dokumen administrasi urusan rumah tangga kantor bidang keuangan</w:t>
            </w:r>
          </w:p>
        </w:tc>
        <w:tc>
          <w:tcPr>
            <w:tcW w:w="6585" w:type="dxa"/>
            <w:vAlign w:val="center"/>
          </w:tcPr>
          <w:p w:rsidR="000D0D30" w:rsidRPr="00F12712" w:rsidRDefault="005E45E0" w:rsidP="000D0D30">
            <w:pPr>
              <w:jc w:val="center"/>
              <w:rPr>
                <w:rFonts w:ascii="Tahoma" w:hAnsi="Tahoma" w:cs="Tahoma"/>
                <w:sz w:val="20"/>
                <w:szCs w:val="20"/>
              </w:rPr>
            </w:pPr>
            <m:oMathPara>
              <m:oMath>
                <m:f>
                  <m:fPr>
                    <m:ctrlPr>
                      <w:rPr>
                        <w:rFonts w:ascii="Cambria Math" w:hAnsi="Cambria Math" w:cs="Tahoma"/>
                        <w:sz w:val="20"/>
                        <w:szCs w:val="20"/>
                      </w:rPr>
                    </m:ctrlPr>
                  </m:fPr>
                  <m:num>
                    <m:r>
                      <w:rPr>
                        <w:rFonts w:ascii="Cambria Math" w:hAnsi="Cambria Math" w:cs="Tahoma"/>
                        <w:sz w:val="20"/>
                        <w:szCs w:val="20"/>
                      </w:rPr>
                      <m:t>jumlah ketersediaan buku administrasi keuangan</m:t>
                    </m:r>
                  </m:num>
                  <m:den>
                    <m:r>
                      <w:rPr>
                        <w:rFonts w:ascii="Cambria Math" w:hAnsi="Cambria Math" w:cs="Tahoma"/>
                        <w:sz w:val="20"/>
                        <w:szCs w:val="20"/>
                      </w:rPr>
                      <m:t>jumlah kebutuhan buku administrasi keuangan</m:t>
                    </m:r>
                  </m:den>
                </m:f>
                <m:r>
                  <w:rPr>
                    <w:rFonts w:ascii="Cambria Math" w:hAnsi="Cambria Math" w:cs="Tahoma"/>
                    <w:sz w:val="20"/>
                    <w:szCs w:val="20"/>
                  </w:rPr>
                  <m:t>x 100%</m:t>
                </m:r>
              </m:oMath>
            </m:oMathPara>
          </w:p>
        </w:tc>
        <w:tc>
          <w:tcPr>
            <w:tcW w:w="1993" w:type="dxa"/>
            <w:vAlign w:val="center"/>
          </w:tcPr>
          <w:p w:rsidR="000D0D30" w:rsidRPr="00F12712" w:rsidRDefault="00572933" w:rsidP="002C22DE">
            <w:pPr>
              <w:jc w:val="center"/>
              <w:rPr>
                <w:rFonts w:ascii="Tahoma" w:hAnsi="Tahoma" w:cs="Tahoma"/>
                <w:sz w:val="20"/>
                <w:szCs w:val="20"/>
              </w:rPr>
            </w:pPr>
            <w:r w:rsidRPr="00F12712">
              <w:rPr>
                <w:rFonts w:ascii="Tahoma" w:hAnsi="Tahoma" w:cs="Tahoma"/>
                <w:sz w:val="20"/>
                <w:szCs w:val="20"/>
              </w:rPr>
              <w:t>%</w:t>
            </w:r>
          </w:p>
        </w:tc>
        <w:tc>
          <w:tcPr>
            <w:tcW w:w="2508" w:type="dxa"/>
          </w:tcPr>
          <w:p w:rsidR="000D0D30" w:rsidRPr="00F12712" w:rsidRDefault="00572933" w:rsidP="00572933">
            <w:pPr>
              <w:rPr>
                <w:rFonts w:ascii="Tahoma" w:hAnsi="Tahoma" w:cs="Tahoma"/>
                <w:sz w:val="20"/>
                <w:szCs w:val="20"/>
              </w:rPr>
            </w:pPr>
            <w:r w:rsidRPr="00F12712">
              <w:rPr>
                <w:rFonts w:ascii="Tahoma" w:hAnsi="Tahoma" w:cs="Tahoma"/>
                <w:sz w:val="20"/>
                <w:szCs w:val="20"/>
              </w:rPr>
              <w:t>Staf</w:t>
            </w:r>
          </w:p>
        </w:tc>
      </w:tr>
      <w:tr w:rsidR="00F12712" w:rsidRPr="00F12712" w:rsidTr="00BF4C42">
        <w:trPr>
          <w:trHeight w:val="109"/>
        </w:trPr>
        <w:tc>
          <w:tcPr>
            <w:tcW w:w="2843" w:type="dxa"/>
            <w:vMerge/>
            <w:vAlign w:val="center"/>
          </w:tcPr>
          <w:p w:rsidR="000D0D30" w:rsidRPr="00F12712" w:rsidRDefault="000D0D30" w:rsidP="002C22DE">
            <w:pPr>
              <w:rPr>
                <w:rFonts w:ascii="Calibri" w:eastAsia="Times New Roman" w:hAnsi="Calibri" w:cs="Times New Roman"/>
              </w:rPr>
            </w:pPr>
          </w:p>
        </w:tc>
        <w:tc>
          <w:tcPr>
            <w:tcW w:w="3201" w:type="dxa"/>
            <w:vAlign w:val="center"/>
          </w:tcPr>
          <w:p w:rsidR="000D0D30" w:rsidRPr="00F12712" w:rsidRDefault="000D0D30" w:rsidP="002C22DE">
            <w:pPr>
              <w:rPr>
                <w:rFonts w:ascii="Calibri" w:eastAsia="Times New Roman" w:hAnsi="Calibri" w:cs="Times New Roman"/>
              </w:rPr>
            </w:pPr>
            <w:r w:rsidRPr="00F12712">
              <w:rPr>
                <w:rFonts w:ascii="Calibri" w:eastAsia="Times New Roman" w:hAnsi="Calibri" w:cs="Times New Roman"/>
              </w:rPr>
              <w:t>prosentase buku administrasi bidang keuangan yang sudah diisi sesuai dengan ketentuan</w:t>
            </w:r>
          </w:p>
        </w:tc>
        <w:tc>
          <w:tcPr>
            <w:tcW w:w="6585" w:type="dxa"/>
            <w:vAlign w:val="center"/>
          </w:tcPr>
          <w:p w:rsidR="000D0D30" w:rsidRPr="00F12712" w:rsidRDefault="005E45E0" w:rsidP="000D0D30">
            <w:pPr>
              <w:jc w:val="center"/>
              <w:rPr>
                <w:rFonts w:ascii="Tahoma" w:hAnsi="Tahoma" w:cs="Tahoma"/>
                <w:sz w:val="20"/>
                <w:szCs w:val="20"/>
              </w:rPr>
            </w:pPr>
            <m:oMathPara>
              <m:oMath>
                <m:f>
                  <m:fPr>
                    <m:ctrlPr>
                      <w:rPr>
                        <w:rFonts w:ascii="Cambria Math" w:hAnsi="Cambria Math" w:cs="Tahoma"/>
                        <w:sz w:val="20"/>
                        <w:szCs w:val="20"/>
                      </w:rPr>
                    </m:ctrlPr>
                  </m:fPr>
                  <m:num>
                    <m:r>
                      <w:rPr>
                        <w:rFonts w:ascii="Cambria Math" w:hAnsi="Cambria Math" w:cs="Tahoma"/>
                        <w:sz w:val="20"/>
                        <w:szCs w:val="20"/>
                      </w:rPr>
                      <m:t>jumlah buku yang sudah diisi dengan benar</m:t>
                    </m:r>
                  </m:num>
                  <m:den>
                    <m:r>
                      <w:rPr>
                        <w:rFonts w:ascii="Cambria Math" w:hAnsi="Cambria Math" w:cs="Tahoma"/>
                        <w:sz w:val="20"/>
                        <w:szCs w:val="20"/>
                      </w:rPr>
                      <m:t>jumlah ketersediaan buku administrasi keuangan</m:t>
                    </m:r>
                  </m:den>
                </m:f>
                <m:r>
                  <w:rPr>
                    <w:rFonts w:ascii="Cambria Math" w:hAnsi="Cambria Math" w:cs="Tahoma"/>
                    <w:sz w:val="20"/>
                    <w:szCs w:val="20"/>
                  </w:rPr>
                  <m:t>x 100%</m:t>
                </m:r>
              </m:oMath>
            </m:oMathPara>
          </w:p>
        </w:tc>
        <w:tc>
          <w:tcPr>
            <w:tcW w:w="1993" w:type="dxa"/>
            <w:vAlign w:val="center"/>
          </w:tcPr>
          <w:p w:rsidR="000D0D30" w:rsidRPr="00F12712" w:rsidRDefault="00572933" w:rsidP="002C22DE">
            <w:pPr>
              <w:jc w:val="center"/>
              <w:rPr>
                <w:rFonts w:ascii="Tahoma" w:hAnsi="Tahoma" w:cs="Tahoma"/>
                <w:sz w:val="20"/>
                <w:szCs w:val="20"/>
              </w:rPr>
            </w:pPr>
            <w:r w:rsidRPr="00F12712">
              <w:rPr>
                <w:rFonts w:ascii="Tahoma" w:hAnsi="Tahoma" w:cs="Tahoma"/>
                <w:sz w:val="20"/>
                <w:szCs w:val="20"/>
              </w:rPr>
              <w:t>%</w:t>
            </w:r>
          </w:p>
        </w:tc>
        <w:tc>
          <w:tcPr>
            <w:tcW w:w="2508" w:type="dxa"/>
          </w:tcPr>
          <w:p w:rsidR="000D0D30" w:rsidRPr="00F12712" w:rsidRDefault="00572933" w:rsidP="00572933">
            <w:pPr>
              <w:rPr>
                <w:rFonts w:ascii="Tahoma" w:hAnsi="Tahoma" w:cs="Tahoma"/>
                <w:sz w:val="20"/>
                <w:szCs w:val="20"/>
              </w:rPr>
            </w:pPr>
            <w:r w:rsidRPr="00F12712">
              <w:rPr>
                <w:rFonts w:ascii="Tahoma" w:hAnsi="Tahoma" w:cs="Tahoma"/>
                <w:sz w:val="20"/>
                <w:szCs w:val="20"/>
              </w:rPr>
              <w:t>Staf</w:t>
            </w:r>
          </w:p>
        </w:tc>
      </w:tr>
      <w:tr w:rsidR="00F12712" w:rsidRPr="00F12712" w:rsidTr="00BF4C42">
        <w:trPr>
          <w:trHeight w:val="1346"/>
        </w:trPr>
        <w:tc>
          <w:tcPr>
            <w:tcW w:w="2843" w:type="dxa"/>
            <w:vMerge/>
            <w:vAlign w:val="center"/>
          </w:tcPr>
          <w:p w:rsidR="000D0D30" w:rsidRPr="00F12712" w:rsidRDefault="000D0D30" w:rsidP="002C22DE">
            <w:pPr>
              <w:rPr>
                <w:rFonts w:ascii="Calibri" w:eastAsia="Times New Roman" w:hAnsi="Calibri" w:cs="Times New Roman"/>
              </w:rPr>
            </w:pPr>
          </w:p>
        </w:tc>
        <w:tc>
          <w:tcPr>
            <w:tcW w:w="3201" w:type="dxa"/>
            <w:vAlign w:val="center"/>
          </w:tcPr>
          <w:p w:rsidR="000D0D30" w:rsidRPr="00F12712" w:rsidRDefault="000D0D30" w:rsidP="002C22DE">
            <w:pPr>
              <w:rPr>
                <w:rFonts w:ascii="Calibri" w:eastAsia="Times New Roman" w:hAnsi="Calibri" w:cs="Times New Roman"/>
              </w:rPr>
            </w:pPr>
            <w:r w:rsidRPr="00F12712">
              <w:rPr>
                <w:rFonts w:ascii="Calibri" w:eastAsia="Times New Roman" w:hAnsi="Calibri" w:cs="Times New Roman"/>
              </w:rPr>
              <w:t>prosentase pertanggungjawaban belanja yang sesuai dengan ketentuan</w:t>
            </w:r>
          </w:p>
        </w:tc>
        <w:tc>
          <w:tcPr>
            <w:tcW w:w="6585" w:type="dxa"/>
            <w:vAlign w:val="center"/>
          </w:tcPr>
          <w:p w:rsidR="000D0D30" w:rsidRPr="00F12712" w:rsidRDefault="005E45E0" w:rsidP="000D0D30">
            <w:pPr>
              <w:jc w:val="center"/>
              <w:rPr>
                <w:rFonts w:ascii="Tahoma" w:hAnsi="Tahoma" w:cs="Tahoma"/>
                <w:sz w:val="20"/>
                <w:szCs w:val="20"/>
              </w:rPr>
            </w:pPr>
            <m:oMathPara>
              <m:oMath>
                <m:f>
                  <m:fPr>
                    <m:ctrlPr>
                      <w:rPr>
                        <w:rFonts w:ascii="Cambria Math" w:hAnsi="Cambria Math" w:cs="Tahoma"/>
                        <w:sz w:val="20"/>
                        <w:szCs w:val="20"/>
                      </w:rPr>
                    </m:ctrlPr>
                  </m:fPr>
                  <m:num>
                    <m:r>
                      <w:rPr>
                        <w:rFonts w:ascii="Cambria Math" w:hAnsi="Cambria Math" w:cs="Tahoma"/>
                        <w:sz w:val="20"/>
                        <w:szCs w:val="20"/>
                      </w:rPr>
                      <m:t>jumlah pertanggungjawaban yang sesuai ketentuan</m:t>
                    </m:r>
                  </m:num>
                  <m:den>
                    <m:r>
                      <w:rPr>
                        <w:rFonts w:ascii="Cambria Math" w:hAnsi="Cambria Math" w:cs="Tahoma"/>
                        <w:sz w:val="20"/>
                        <w:szCs w:val="20"/>
                      </w:rPr>
                      <m:t>jumlah seluruh pertanggungjawaban belanja</m:t>
                    </m:r>
                  </m:den>
                </m:f>
                <m:r>
                  <w:rPr>
                    <w:rFonts w:ascii="Cambria Math" w:hAnsi="Cambria Math" w:cs="Tahoma"/>
                    <w:sz w:val="20"/>
                    <w:szCs w:val="20"/>
                  </w:rPr>
                  <m:t>x 100%</m:t>
                </m:r>
              </m:oMath>
            </m:oMathPara>
          </w:p>
        </w:tc>
        <w:tc>
          <w:tcPr>
            <w:tcW w:w="1993" w:type="dxa"/>
            <w:vAlign w:val="center"/>
          </w:tcPr>
          <w:p w:rsidR="000D0D30" w:rsidRPr="00F12712" w:rsidRDefault="00572933" w:rsidP="002C22DE">
            <w:pPr>
              <w:jc w:val="center"/>
              <w:rPr>
                <w:rFonts w:ascii="Tahoma" w:hAnsi="Tahoma" w:cs="Tahoma"/>
                <w:sz w:val="20"/>
                <w:szCs w:val="20"/>
              </w:rPr>
            </w:pPr>
            <w:r w:rsidRPr="00F12712">
              <w:rPr>
                <w:rFonts w:ascii="Tahoma" w:hAnsi="Tahoma" w:cs="Tahoma"/>
                <w:sz w:val="20"/>
                <w:szCs w:val="20"/>
              </w:rPr>
              <w:t>%</w:t>
            </w:r>
          </w:p>
        </w:tc>
        <w:tc>
          <w:tcPr>
            <w:tcW w:w="2508" w:type="dxa"/>
          </w:tcPr>
          <w:p w:rsidR="000D0D30" w:rsidRPr="00F12712" w:rsidRDefault="00572933" w:rsidP="002C22DE">
            <w:pPr>
              <w:pStyle w:val="ListParagraph"/>
              <w:numPr>
                <w:ilvl w:val="0"/>
                <w:numId w:val="10"/>
              </w:numPr>
              <w:rPr>
                <w:rFonts w:ascii="Tahoma" w:hAnsi="Tahoma" w:cs="Tahoma"/>
                <w:sz w:val="20"/>
                <w:szCs w:val="20"/>
              </w:rPr>
            </w:pPr>
            <w:r w:rsidRPr="00F12712">
              <w:rPr>
                <w:rFonts w:ascii="Tahoma" w:hAnsi="Tahoma" w:cs="Tahoma"/>
                <w:sz w:val="20"/>
                <w:szCs w:val="20"/>
              </w:rPr>
              <w:t>Staf</w:t>
            </w:r>
          </w:p>
          <w:p w:rsidR="00572933" w:rsidRPr="00F12712" w:rsidRDefault="00572933" w:rsidP="002C22DE">
            <w:pPr>
              <w:pStyle w:val="ListParagraph"/>
              <w:numPr>
                <w:ilvl w:val="0"/>
                <w:numId w:val="10"/>
              </w:numPr>
              <w:rPr>
                <w:rFonts w:ascii="Tahoma" w:hAnsi="Tahoma" w:cs="Tahoma"/>
                <w:sz w:val="20"/>
                <w:szCs w:val="20"/>
              </w:rPr>
            </w:pPr>
            <w:r w:rsidRPr="00F12712">
              <w:rPr>
                <w:rFonts w:ascii="Tahoma" w:hAnsi="Tahoma" w:cs="Tahoma"/>
                <w:sz w:val="20"/>
                <w:szCs w:val="20"/>
              </w:rPr>
              <w:t>Pejabat Pelaksana Teknis Kegiatan</w:t>
            </w:r>
          </w:p>
        </w:tc>
      </w:tr>
      <w:tr w:rsidR="00F12712" w:rsidRPr="00F12712" w:rsidTr="00BF4C42">
        <w:trPr>
          <w:trHeight w:val="1265"/>
        </w:trPr>
        <w:tc>
          <w:tcPr>
            <w:tcW w:w="2843" w:type="dxa"/>
            <w:vAlign w:val="center"/>
          </w:tcPr>
          <w:p w:rsidR="003966E4" w:rsidRPr="00F12712" w:rsidRDefault="000D0D30" w:rsidP="002C22DE">
            <w:pPr>
              <w:rPr>
                <w:rFonts w:ascii="Calibri" w:eastAsia="Times New Roman" w:hAnsi="Calibri" w:cs="Times New Roman"/>
              </w:rPr>
            </w:pPr>
            <w:r w:rsidRPr="00F12712">
              <w:rPr>
                <w:rFonts w:ascii="Calibri" w:eastAsia="Times New Roman" w:hAnsi="Calibri" w:cs="Times New Roman"/>
              </w:rPr>
              <w:t>Tersusunnya Pertanggungjawaban Keuangan</w:t>
            </w:r>
          </w:p>
        </w:tc>
        <w:tc>
          <w:tcPr>
            <w:tcW w:w="3201" w:type="dxa"/>
            <w:vAlign w:val="center"/>
          </w:tcPr>
          <w:p w:rsidR="003966E4" w:rsidRPr="00F12712" w:rsidRDefault="000D0D30" w:rsidP="002C22DE">
            <w:pPr>
              <w:rPr>
                <w:rFonts w:ascii="Calibri" w:eastAsia="Times New Roman" w:hAnsi="Calibri" w:cs="Times New Roman"/>
              </w:rPr>
            </w:pPr>
            <w:r w:rsidRPr="00F12712">
              <w:rPr>
                <w:rFonts w:ascii="Calibri" w:eastAsia="Times New Roman" w:hAnsi="Calibri" w:cs="Times New Roman"/>
              </w:rPr>
              <w:t>prosentase pertanggungjawaban keuangan yang selesai tepat waktu</w:t>
            </w:r>
          </w:p>
        </w:tc>
        <w:tc>
          <w:tcPr>
            <w:tcW w:w="6585" w:type="dxa"/>
            <w:vAlign w:val="center"/>
          </w:tcPr>
          <w:p w:rsidR="003966E4" w:rsidRPr="00F12712" w:rsidRDefault="005E45E0" w:rsidP="000D0D30">
            <w:pPr>
              <w:jc w:val="center"/>
            </w:pPr>
            <m:oMathPara>
              <m:oMath>
                <m:f>
                  <m:fPr>
                    <m:ctrlPr>
                      <w:rPr>
                        <w:rFonts w:ascii="Cambria Math" w:hAnsi="Cambria Math" w:cs="Tahoma"/>
                        <w:sz w:val="20"/>
                        <w:szCs w:val="20"/>
                      </w:rPr>
                    </m:ctrlPr>
                  </m:fPr>
                  <m:num>
                    <m:r>
                      <w:rPr>
                        <w:rFonts w:ascii="Cambria Math" w:hAnsi="Cambria Math" w:cs="Tahoma"/>
                        <w:sz w:val="20"/>
                        <w:szCs w:val="20"/>
                      </w:rPr>
                      <m:t>jumlah laporan keuangan selesai tepat waktu</m:t>
                    </m:r>
                  </m:num>
                  <m:den>
                    <m:r>
                      <w:rPr>
                        <w:rFonts w:ascii="Cambria Math" w:hAnsi="Cambria Math" w:cs="Tahoma"/>
                        <w:sz w:val="20"/>
                        <w:szCs w:val="20"/>
                      </w:rPr>
                      <m:t>jumlah semua jenis laporan keuangan</m:t>
                    </m:r>
                  </m:den>
                </m:f>
                <m:r>
                  <w:rPr>
                    <w:rFonts w:ascii="Cambria Math" w:hAnsi="Cambria Math" w:cs="Tahoma"/>
                    <w:sz w:val="20"/>
                    <w:szCs w:val="20"/>
                  </w:rPr>
                  <m:t>x 100%</m:t>
                </m:r>
              </m:oMath>
            </m:oMathPara>
          </w:p>
        </w:tc>
        <w:tc>
          <w:tcPr>
            <w:tcW w:w="1993" w:type="dxa"/>
            <w:vAlign w:val="center"/>
          </w:tcPr>
          <w:p w:rsidR="003966E4" w:rsidRPr="00F12712" w:rsidRDefault="000D0D30" w:rsidP="002C22DE">
            <w:pPr>
              <w:jc w:val="center"/>
              <w:rPr>
                <w:rFonts w:ascii="Tahoma" w:hAnsi="Tahoma" w:cs="Tahoma"/>
                <w:sz w:val="20"/>
                <w:szCs w:val="20"/>
              </w:rPr>
            </w:pPr>
            <w:r w:rsidRPr="00F12712">
              <w:rPr>
                <w:rFonts w:ascii="Tahoma" w:hAnsi="Tahoma" w:cs="Tahoma"/>
                <w:sz w:val="20"/>
                <w:szCs w:val="20"/>
              </w:rPr>
              <w:t>%</w:t>
            </w:r>
          </w:p>
        </w:tc>
        <w:tc>
          <w:tcPr>
            <w:tcW w:w="2508" w:type="dxa"/>
          </w:tcPr>
          <w:p w:rsidR="003966E4" w:rsidRPr="00F12712" w:rsidRDefault="000D0D30" w:rsidP="002C22DE">
            <w:pPr>
              <w:pStyle w:val="ListParagraph"/>
              <w:numPr>
                <w:ilvl w:val="0"/>
                <w:numId w:val="10"/>
              </w:numPr>
              <w:rPr>
                <w:rFonts w:ascii="Tahoma" w:hAnsi="Tahoma" w:cs="Tahoma"/>
                <w:sz w:val="20"/>
                <w:szCs w:val="20"/>
              </w:rPr>
            </w:pPr>
            <w:r w:rsidRPr="00F12712">
              <w:rPr>
                <w:rFonts w:ascii="Tahoma" w:hAnsi="Tahoma" w:cs="Tahoma"/>
                <w:sz w:val="20"/>
                <w:szCs w:val="20"/>
              </w:rPr>
              <w:t>Staf</w:t>
            </w:r>
          </w:p>
          <w:p w:rsidR="000D0D30" w:rsidRPr="00F12712" w:rsidRDefault="000D0D30" w:rsidP="002C22DE">
            <w:pPr>
              <w:pStyle w:val="ListParagraph"/>
              <w:numPr>
                <w:ilvl w:val="0"/>
                <w:numId w:val="10"/>
              </w:numPr>
              <w:rPr>
                <w:rFonts w:ascii="Tahoma" w:hAnsi="Tahoma" w:cs="Tahoma"/>
                <w:sz w:val="20"/>
                <w:szCs w:val="20"/>
              </w:rPr>
            </w:pPr>
            <w:r w:rsidRPr="00F12712">
              <w:rPr>
                <w:rFonts w:ascii="Tahoma" w:hAnsi="Tahoma" w:cs="Tahoma"/>
                <w:sz w:val="20"/>
                <w:szCs w:val="20"/>
              </w:rPr>
              <w:t>Petugas akuntasi</w:t>
            </w:r>
          </w:p>
        </w:tc>
      </w:tr>
      <w:tr w:rsidR="00F12712" w:rsidRPr="00F12712" w:rsidTr="00BF4C42">
        <w:trPr>
          <w:trHeight w:val="1051"/>
        </w:trPr>
        <w:tc>
          <w:tcPr>
            <w:tcW w:w="2843" w:type="dxa"/>
            <w:vAlign w:val="center"/>
          </w:tcPr>
          <w:p w:rsidR="003966E4" w:rsidRPr="00F12712" w:rsidRDefault="000D0D30" w:rsidP="002C22DE">
            <w:pPr>
              <w:rPr>
                <w:rFonts w:ascii="Calibri" w:eastAsia="Times New Roman" w:hAnsi="Calibri" w:cs="Times New Roman"/>
              </w:rPr>
            </w:pPr>
            <w:r w:rsidRPr="00F12712">
              <w:rPr>
                <w:rFonts w:ascii="Calibri" w:eastAsia="Times New Roman" w:hAnsi="Calibri" w:cs="Times New Roman"/>
              </w:rPr>
              <w:lastRenderedPageBreak/>
              <w:t>Terpenuhinya Kebutuhan Anggaran Kantor</w:t>
            </w:r>
          </w:p>
        </w:tc>
        <w:tc>
          <w:tcPr>
            <w:tcW w:w="3201" w:type="dxa"/>
            <w:vAlign w:val="center"/>
          </w:tcPr>
          <w:p w:rsidR="003966E4" w:rsidRPr="00F12712" w:rsidRDefault="000D0D30" w:rsidP="002C22DE">
            <w:pPr>
              <w:rPr>
                <w:rFonts w:ascii="Calibri" w:eastAsia="Times New Roman" w:hAnsi="Calibri" w:cs="Times New Roman"/>
              </w:rPr>
            </w:pPr>
            <w:r w:rsidRPr="00F12712">
              <w:rPr>
                <w:rFonts w:ascii="Calibri" w:eastAsia="Times New Roman" w:hAnsi="Calibri" w:cs="Times New Roman"/>
              </w:rPr>
              <w:t>prosentase penyerapan anggaran sesuai dengan kebutuhan</w:t>
            </w:r>
          </w:p>
        </w:tc>
        <w:tc>
          <w:tcPr>
            <w:tcW w:w="6585" w:type="dxa"/>
            <w:vAlign w:val="center"/>
          </w:tcPr>
          <w:p w:rsidR="003966E4" w:rsidRPr="00F12712" w:rsidRDefault="005E45E0" w:rsidP="000D0D30">
            <w:pPr>
              <w:jc w:val="center"/>
              <w:rPr>
                <w:rFonts w:ascii="Tahoma" w:hAnsi="Tahoma" w:cs="Tahoma"/>
                <w:sz w:val="20"/>
                <w:szCs w:val="20"/>
              </w:rPr>
            </w:pPr>
            <m:oMathPara>
              <m:oMath>
                <m:f>
                  <m:fPr>
                    <m:ctrlPr>
                      <w:rPr>
                        <w:rFonts w:ascii="Cambria Math" w:hAnsi="Cambria Math" w:cs="Tahoma"/>
                        <w:sz w:val="20"/>
                        <w:szCs w:val="20"/>
                      </w:rPr>
                    </m:ctrlPr>
                  </m:fPr>
                  <m:num>
                    <m:r>
                      <w:rPr>
                        <w:rFonts w:ascii="Cambria Math" w:hAnsi="Cambria Math" w:cs="Tahoma"/>
                        <w:sz w:val="20"/>
                        <w:szCs w:val="20"/>
                      </w:rPr>
                      <m:t>jumlah serapan anggaran</m:t>
                    </m:r>
                  </m:num>
                  <m:den>
                    <m:r>
                      <w:rPr>
                        <w:rFonts w:ascii="Cambria Math" w:hAnsi="Cambria Math" w:cs="Tahoma"/>
                        <w:sz w:val="20"/>
                        <w:szCs w:val="20"/>
                      </w:rPr>
                      <m:t>jumlah kebutuhan anggaran</m:t>
                    </m:r>
                  </m:den>
                </m:f>
                <m:r>
                  <w:rPr>
                    <w:rFonts w:ascii="Cambria Math" w:hAnsi="Cambria Math" w:cs="Tahoma"/>
                    <w:sz w:val="20"/>
                    <w:szCs w:val="20"/>
                  </w:rPr>
                  <m:t>x 100%</m:t>
                </m:r>
              </m:oMath>
            </m:oMathPara>
          </w:p>
        </w:tc>
        <w:tc>
          <w:tcPr>
            <w:tcW w:w="1993" w:type="dxa"/>
            <w:vAlign w:val="center"/>
          </w:tcPr>
          <w:p w:rsidR="003966E4" w:rsidRPr="00F12712" w:rsidRDefault="000D0D30" w:rsidP="002C22DE">
            <w:pPr>
              <w:spacing w:line="360" w:lineRule="auto"/>
              <w:jc w:val="center"/>
              <w:rPr>
                <w:rFonts w:ascii="Tahoma" w:hAnsi="Tahoma" w:cs="Tahoma"/>
                <w:sz w:val="20"/>
                <w:szCs w:val="20"/>
              </w:rPr>
            </w:pPr>
            <w:r w:rsidRPr="00F12712">
              <w:rPr>
                <w:rFonts w:ascii="Tahoma" w:hAnsi="Tahoma" w:cs="Tahoma"/>
                <w:sz w:val="20"/>
                <w:szCs w:val="20"/>
              </w:rPr>
              <w:t>%</w:t>
            </w:r>
          </w:p>
        </w:tc>
        <w:tc>
          <w:tcPr>
            <w:tcW w:w="2508" w:type="dxa"/>
          </w:tcPr>
          <w:p w:rsidR="003966E4" w:rsidRPr="00F12712" w:rsidRDefault="000D0D30" w:rsidP="002C22DE">
            <w:pPr>
              <w:pStyle w:val="ListParagraph"/>
              <w:numPr>
                <w:ilvl w:val="0"/>
                <w:numId w:val="10"/>
              </w:numPr>
              <w:rPr>
                <w:rFonts w:ascii="Tahoma" w:hAnsi="Tahoma" w:cs="Tahoma"/>
                <w:sz w:val="20"/>
                <w:szCs w:val="20"/>
              </w:rPr>
            </w:pPr>
            <w:r w:rsidRPr="00F12712">
              <w:rPr>
                <w:rFonts w:ascii="Tahoma" w:hAnsi="Tahoma" w:cs="Tahoma"/>
                <w:sz w:val="20"/>
                <w:szCs w:val="20"/>
              </w:rPr>
              <w:t>Bendahara pengeluaran</w:t>
            </w:r>
          </w:p>
          <w:p w:rsidR="000D0D30" w:rsidRPr="00F12712" w:rsidRDefault="000D0D30" w:rsidP="002C22DE">
            <w:pPr>
              <w:pStyle w:val="ListParagraph"/>
              <w:numPr>
                <w:ilvl w:val="0"/>
                <w:numId w:val="10"/>
              </w:numPr>
              <w:rPr>
                <w:rFonts w:ascii="Tahoma" w:hAnsi="Tahoma" w:cs="Tahoma"/>
                <w:sz w:val="20"/>
                <w:szCs w:val="20"/>
              </w:rPr>
            </w:pPr>
            <w:r w:rsidRPr="00F12712">
              <w:rPr>
                <w:rFonts w:ascii="Tahoma" w:hAnsi="Tahoma" w:cs="Tahoma"/>
                <w:sz w:val="20"/>
                <w:szCs w:val="20"/>
              </w:rPr>
              <w:t>Staf</w:t>
            </w:r>
          </w:p>
        </w:tc>
      </w:tr>
      <w:tr w:rsidR="00F12712" w:rsidRPr="00F12712" w:rsidTr="00BF4C42">
        <w:trPr>
          <w:trHeight w:val="1122"/>
        </w:trPr>
        <w:tc>
          <w:tcPr>
            <w:tcW w:w="2843" w:type="dxa"/>
            <w:vAlign w:val="center"/>
          </w:tcPr>
          <w:p w:rsidR="003966E4" w:rsidRPr="00F12712" w:rsidRDefault="000D0D30" w:rsidP="002C22DE">
            <w:pPr>
              <w:rPr>
                <w:rFonts w:ascii="Calibri" w:eastAsia="Times New Roman" w:hAnsi="Calibri" w:cs="Times New Roman"/>
              </w:rPr>
            </w:pPr>
            <w:r w:rsidRPr="00F12712">
              <w:rPr>
                <w:rFonts w:ascii="Calibri" w:eastAsia="Times New Roman" w:hAnsi="Calibri" w:cs="Times New Roman"/>
              </w:rPr>
              <w:t>Tersusunnya Perencanaan Kerja Dan Anggaran</w:t>
            </w:r>
          </w:p>
        </w:tc>
        <w:tc>
          <w:tcPr>
            <w:tcW w:w="3201" w:type="dxa"/>
            <w:vAlign w:val="center"/>
          </w:tcPr>
          <w:p w:rsidR="003966E4" w:rsidRPr="00F12712" w:rsidRDefault="000D0D30" w:rsidP="002C22DE">
            <w:pPr>
              <w:rPr>
                <w:rFonts w:ascii="Calibri" w:eastAsia="Times New Roman" w:hAnsi="Calibri" w:cs="Times New Roman"/>
              </w:rPr>
            </w:pPr>
            <w:r w:rsidRPr="00F12712">
              <w:rPr>
                <w:rFonts w:ascii="Calibri" w:eastAsia="Times New Roman" w:hAnsi="Calibri" w:cs="Times New Roman"/>
              </w:rPr>
              <w:t>tersusunnya dokumen perencanaan anggaran dan kegiatan</w:t>
            </w:r>
          </w:p>
        </w:tc>
        <w:tc>
          <w:tcPr>
            <w:tcW w:w="6585" w:type="dxa"/>
            <w:vAlign w:val="center"/>
          </w:tcPr>
          <w:p w:rsidR="003966E4" w:rsidRPr="00F12712" w:rsidRDefault="000D0D30" w:rsidP="002C22DE">
            <w:pPr>
              <w:jc w:val="center"/>
              <w:rPr>
                <w:rFonts w:ascii="Tahoma" w:hAnsi="Tahoma" w:cs="Tahoma"/>
                <w:sz w:val="20"/>
                <w:szCs w:val="20"/>
              </w:rPr>
            </w:pPr>
            <w:r w:rsidRPr="00F12712">
              <w:rPr>
                <w:rFonts w:ascii="Tahoma" w:hAnsi="Tahoma" w:cs="Tahoma"/>
                <w:sz w:val="20"/>
                <w:szCs w:val="20"/>
              </w:rPr>
              <w:t>Tersusunnya dokumen perencanaan kerja dan anggaran</w:t>
            </w:r>
          </w:p>
        </w:tc>
        <w:tc>
          <w:tcPr>
            <w:tcW w:w="1993" w:type="dxa"/>
            <w:vAlign w:val="center"/>
          </w:tcPr>
          <w:p w:rsidR="003966E4" w:rsidRPr="00F12712" w:rsidRDefault="000D0D30" w:rsidP="002C22DE">
            <w:pPr>
              <w:spacing w:line="360" w:lineRule="auto"/>
              <w:jc w:val="center"/>
              <w:rPr>
                <w:rFonts w:ascii="Tahoma" w:hAnsi="Tahoma" w:cs="Tahoma"/>
                <w:sz w:val="20"/>
                <w:szCs w:val="20"/>
              </w:rPr>
            </w:pPr>
            <w:r w:rsidRPr="00F12712">
              <w:rPr>
                <w:rFonts w:ascii="Tahoma" w:hAnsi="Tahoma" w:cs="Tahoma"/>
                <w:sz w:val="20"/>
                <w:szCs w:val="20"/>
              </w:rPr>
              <w:t>jenis</w:t>
            </w:r>
          </w:p>
        </w:tc>
        <w:tc>
          <w:tcPr>
            <w:tcW w:w="2508" w:type="dxa"/>
          </w:tcPr>
          <w:p w:rsidR="003966E4" w:rsidRPr="00F12712" w:rsidRDefault="000D0D30" w:rsidP="002C22DE">
            <w:pPr>
              <w:pStyle w:val="ListParagraph"/>
              <w:numPr>
                <w:ilvl w:val="0"/>
                <w:numId w:val="10"/>
              </w:numPr>
              <w:rPr>
                <w:rFonts w:ascii="Tahoma" w:hAnsi="Tahoma" w:cs="Tahoma"/>
                <w:sz w:val="20"/>
                <w:szCs w:val="20"/>
              </w:rPr>
            </w:pPr>
            <w:r w:rsidRPr="00F12712">
              <w:rPr>
                <w:rFonts w:ascii="Tahoma" w:hAnsi="Tahoma" w:cs="Tahoma"/>
                <w:sz w:val="20"/>
                <w:szCs w:val="20"/>
              </w:rPr>
              <w:t>Semua Kasi</w:t>
            </w:r>
          </w:p>
          <w:p w:rsidR="000D0D30" w:rsidRPr="00F12712" w:rsidRDefault="000D0D30" w:rsidP="002C22DE">
            <w:pPr>
              <w:pStyle w:val="ListParagraph"/>
              <w:numPr>
                <w:ilvl w:val="0"/>
                <w:numId w:val="10"/>
              </w:numPr>
              <w:rPr>
                <w:rFonts w:ascii="Tahoma" w:hAnsi="Tahoma" w:cs="Tahoma"/>
                <w:sz w:val="20"/>
                <w:szCs w:val="20"/>
              </w:rPr>
            </w:pPr>
            <w:r w:rsidRPr="00F12712">
              <w:rPr>
                <w:rFonts w:ascii="Tahoma" w:hAnsi="Tahoma" w:cs="Tahoma"/>
                <w:sz w:val="20"/>
                <w:szCs w:val="20"/>
              </w:rPr>
              <w:t>Staf</w:t>
            </w:r>
          </w:p>
        </w:tc>
      </w:tr>
    </w:tbl>
    <w:p w:rsidR="003966E4" w:rsidRPr="00F12712" w:rsidRDefault="003966E4" w:rsidP="003966E4"/>
    <w:tbl>
      <w:tblPr>
        <w:tblStyle w:val="TableGrid"/>
        <w:tblW w:w="0" w:type="auto"/>
        <w:tblInd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tblGrid>
      <w:tr w:rsidR="00F12712" w:rsidRPr="00F12712" w:rsidTr="00C7037C">
        <w:tc>
          <w:tcPr>
            <w:tcW w:w="4878" w:type="dxa"/>
          </w:tcPr>
          <w:p w:rsidR="003966E4" w:rsidRPr="00C766AF" w:rsidRDefault="00D35CC3" w:rsidP="002C22DE">
            <w:pPr>
              <w:jc w:val="center"/>
              <w:rPr>
                <w:lang w:val="id-ID"/>
              </w:rPr>
            </w:pPr>
            <w:r>
              <w:rPr>
                <w:lang w:val="id-ID"/>
              </w:rPr>
              <w:t>GUCIALIT</w:t>
            </w:r>
            <w:r w:rsidR="00C766AF">
              <w:t>,           Januari 201</w:t>
            </w:r>
            <w:r w:rsidR="00C766AF">
              <w:rPr>
                <w:lang w:val="id-ID"/>
              </w:rPr>
              <w:t>8</w:t>
            </w:r>
          </w:p>
          <w:p w:rsidR="003966E4" w:rsidRPr="00F12712" w:rsidRDefault="003966E4" w:rsidP="002C22DE">
            <w:pPr>
              <w:jc w:val="center"/>
              <w:rPr>
                <w:sz w:val="24"/>
              </w:rPr>
            </w:pPr>
            <w:r w:rsidRPr="00F12712">
              <w:rPr>
                <w:sz w:val="24"/>
              </w:rPr>
              <w:t xml:space="preserve">KASUBAG </w:t>
            </w:r>
            <w:r w:rsidR="00572933" w:rsidRPr="00F12712">
              <w:rPr>
                <w:sz w:val="24"/>
              </w:rPr>
              <w:t>KEUANGAN</w:t>
            </w:r>
            <w:r w:rsidR="00C7037C">
              <w:rPr>
                <w:sz w:val="24"/>
                <w:lang w:val="id-ID"/>
              </w:rPr>
              <w:t xml:space="preserve"> </w:t>
            </w:r>
          </w:p>
          <w:p w:rsidR="003966E4" w:rsidRPr="00F12712" w:rsidRDefault="003966E4" w:rsidP="002C22DE">
            <w:pPr>
              <w:jc w:val="center"/>
            </w:pPr>
          </w:p>
          <w:p w:rsidR="003966E4" w:rsidRDefault="003966E4" w:rsidP="002C22DE">
            <w:pPr>
              <w:jc w:val="center"/>
              <w:rPr>
                <w:lang w:val="id-ID"/>
              </w:rPr>
            </w:pPr>
          </w:p>
          <w:p w:rsidR="00C766AF" w:rsidRPr="00C766AF" w:rsidRDefault="00C766AF" w:rsidP="002C22DE">
            <w:pPr>
              <w:jc w:val="center"/>
              <w:rPr>
                <w:lang w:val="id-ID"/>
              </w:rPr>
            </w:pPr>
          </w:p>
          <w:p w:rsidR="003966E4" w:rsidRPr="00F12712" w:rsidRDefault="003966E4" w:rsidP="002C22DE">
            <w:pPr>
              <w:jc w:val="center"/>
            </w:pPr>
          </w:p>
          <w:p w:rsidR="00C7037C" w:rsidRPr="00250D3F" w:rsidRDefault="00C7037C" w:rsidP="00C7037C">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BUDI PRASETYA</w:t>
            </w:r>
          </w:p>
          <w:p w:rsidR="003966E4" w:rsidRPr="00F12712" w:rsidRDefault="00C7037C" w:rsidP="00C7037C">
            <w:pPr>
              <w:jc w:val="center"/>
            </w:pPr>
            <w:r w:rsidRPr="00250D3F">
              <w:rPr>
                <w:rFonts w:ascii="Arial" w:hAnsi="Arial" w:cs="Arial"/>
                <w:color w:val="000000" w:themeColor="text1"/>
                <w:lang w:val="id-ID"/>
              </w:rPr>
              <w:t>NIP. 19710410 200212 1 008</w:t>
            </w:r>
          </w:p>
        </w:tc>
      </w:tr>
    </w:tbl>
    <w:p w:rsidR="00666DA9" w:rsidRPr="00C7037C" w:rsidRDefault="00666DA9">
      <w:pPr>
        <w:rPr>
          <w:lang w:val="id-ID"/>
        </w:rPr>
      </w:pPr>
    </w:p>
    <w:sectPr w:rsidR="00666DA9" w:rsidRPr="00C7037C" w:rsidSect="00E1242D">
      <w:pgSz w:w="18722" w:h="12242" w:orient="landscape" w:code="10000"/>
      <w:pgMar w:top="965" w:right="835" w:bottom="562" w:left="72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DC9"/>
    <w:multiLevelType w:val="hybridMultilevel"/>
    <w:tmpl w:val="A552DE6A"/>
    <w:lvl w:ilvl="0" w:tplc="342018D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A700D"/>
    <w:multiLevelType w:val="hybridMultilevel"/>
    <w:tmpl w:val="E32CA6D8"/>
    <w:lvl w:ilvl="0" w:tplc="E09C5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C7763"/>
    <w:multiLevelType w:val="hybridMultilevel"/>
    <w:tmpl w:val="C1C2E766"/>
    <w:lvl w:ilvl="0" w:tplc="93C8CFE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F0B94"/>
    <w:multiLevelType w:val="hybridMultilevel"/>
    <w:tmpl w:val="E1F4FBDE"/>
    <w:lvl w:ilvl="0" w:tplc="466E5E3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C6746"/>
    <w:multiLevelType w:val="hybridMultilevel"/>
    <w:tmpl w:val="494C69BC"/>
    <w:lvl w:ilvl="0" w:tplc="DC6CBE6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93BA3"/>
    <w:multiLevelType w:val="hybridMultilevel"/>
    <w:tmpl w:val="3F308216"/>
    <w:lvl w:ilvl="0" w:tplc="7F8E079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E4555"/>
    <w:multiLevelType w:val="hybridMultilevel"/>
    <w:tmpl w:val="18D649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DAE0DB3"/>
    <w:multiLevelType w:val="hybridMultilevel"/>
    <w:tmpl w:val="6A0010E4"/>
    <w:lvl w:ilvl="0" w:tplc="74D20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B1C5D"/>
    <w:multiLevelType w:val="hybridMultilevel"/>
    <w:tmpl w:val="AB8A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C17AD"/>
    <w:multiLevelType w:val="hybridMultilevel"/>
    <w:tmpl w:val="A2E0F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65A2A"/>
    <w:multiLevelType w:val="hybridMultilevel"/>
    <w:tmpl w:val="B03A4E2E"/>
    <w:lvl w:ilvl="0" w:tplc="3EC47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359DC"/>
    <w:multiLevelType w:val="hybridMultilevel"/>
    <w:tmpl w:val="19E4801A"/>
    <w:lvl w:ilvl="0" w:tplc="B248259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B44A7"/>
    <w:multiLevelType w:val="hybridMultilevel"/>
    <w:tmpl w:val="438CB130"/>
    <w:lvl w:ilvl="0" w:tplc="25C421AC">
      <w:start w:val="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B20CB"/>
    <w:multiLevelType w:val="hybridMultilevel"/>
    <w:tmpl w:val="8680709E"/>
    <w:lvl w:ilvl="0" w:tplc="4FBC730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120D1"/>
    <w:multiLevelType w:val="hybridMultilevel"/>
    <w:tmpl w:val="4146A656"/>
    <w:lvl w:ilvl="0" w:tplc="EE24A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374AE"/>
    <w:multiLevelType w:val="hybridMultilevel"/>
    <w:tmpl w:val="0A408C76"/>
    <w:lvl w:ilvl="0" w:tplc="77C2DB4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F6286"/>
    <w:multiLevelType w:val="hybridMultilevel"/>
    <w:tmpl w:val="DC207B3A"/>
    <w:lvl w:ilvl="0" w:tplc="70840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F3BF3"/>
    <w:multiLevelType w:val="hybridMultilevel"/>
    <w:tmpl w:val="54280B10"/>
    <w:lvl w:ilvl="0" w:tplc="C3145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845276"/>
    <w:multiLevelType w:val="hybridMultilevel"/>
    <w:tmpl w:val="A5F420B6"/>
    <w:lvl w:ilvl="0" w:tplc="B8A89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0A7C4F"/>
    <w:multiLevelType w:val="hybridMultilevel"/>
    <w:tmpl w:val="58A04CD6"/>
    <w:lvl w:ilvl="0" w:tplc="9FC4BFC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4C45F3"/>
    <w:multiLevelType w:val="hybridMultilevel"/>
    <w:tmpl w:val="4ED820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34A52B3"/>
    <w:multiLevelType w:val="hybridMultilevel"/>
    <w:tmpl w:val="A392946A"/>
    <w:lvl w:ilvl="0" w:tplc="C57238E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560548"/>
    <w:multiLevelType w:val="hybridMultilevel"/>
    <w:tmpl w:val="8A429B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34BE1D43"/>
    <w:multiLevelType w:val="hybridMultilevel"/>
    <w:tmpl w:val="6880912C"/>
    <w:lvl w:ilvl="0" w:tplc="A722319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F40635"/>
    <w:multiLevelType w:val="hybridMultilevel"/>
    <w:tmpl w:val="B478D64E"/>
    <w:lvl w:ilvl="0" w:tplc="B0FEA7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534A29"/>
    <w:multiLevelType w:val="hybridMultilevel"/>
    <w:tmpl w:val="8CC873B4"/>
    <w:lvl w:ilvl="0" w:tplc="AB8A5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2A661C"/>
    <w:multiLevelType w:val="hybridMultilevel"/>
    <w:tmpl w:val="547A6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AC245E"/>
    <w:multiLevelType w:val="hybridMultilevel"/>
    <w:tmpl w:val="B942A82C"/>
    <w:lvl w:ilvl="0" w:tplc="5134B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AC1499"/>
    <w:multiLevelType w:val="hybridMultilevel"/>
    <w:tmpl w:val="DB365DFA"/>
    <w:lvl w:ilvl="0" w:tplc="28082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B3527"/>
    <w:multiLevelType w:val="hybridMultilevel"/>
    <w:tmpl w:val="CEE4A9A6"/>
    <w:lvl w:ilvl="0" w:tplc="5170915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BF29D6"/>
    <w:multiLevelType w:val="hybridMultilevel"/>
    <w:tmpl w:val="5014A9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57C02B68"/>
    <w:multiLevelType w:val="hybridMultilevel"/>
    <w:tmpl w:val="D932DEB2"/>
    <w:lvl w:ilvl="0" w:tplc="12129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DF581C"/>
    <w:multiLevelType w:val="hybridMultilevel"/>
    <w:tmpl w:val="04F487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nsid w:val="59A712CE"/>
    <w:multiLevelType w:val="hybridMultilevel"/>
    <w:tmpl w:val="59C8D908"/>
    <w:lvl w:ilvl="0" w:tplc="AB3CB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E622A1"/>
    <w:multiLevelType w:val="hybridMultilevel"/>
    <w:tmpl w:val="5ACEE42A"/>
    <w:lvl w:ilvl="0" w:tplc="FD06943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EAE0433"/>
    <w:multiLevelType w:val="hybridMultilevel"/>
    <w:tmpl w:val="ABFC5DB0"/>
    <w:lvl w:ilvl="0" w:tplc="A2BEE66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3A6E9E"/>
    <w:multiLevelType w:val="hybridMultilevel"/>
    <w:tmpl w:val="FD346EF4"/>
    <w:lvl w:ilvl="0" w:tplc="86087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3C2B3A"/>
    <w:multiLevelType w:val="hybridMultilevel"/>
    <w:tmpl w:val="023617FE"/>
    <w:lvl w:ilvl="0" w:tplc="4BAEB18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E319CC"/>
    <w:multiLevelType w:val="hybridMultilevel"/>
    <w:tmpl w:val="9BF6DB70"/>
    <w:lvl w:ilvl="0" w:tplc="486E17F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3125C5"/>
    <w:multiLevelType w:val="hybridMultilevel"/>
    <w:tmpl w:val="81229E0C"/>
    <w:lvl w:ilvl="0" w:tplc="07E06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4D2FB5"/>
    <w:multiLevelType w:val="hybridMultilevel"/>
    <w:tmpl w:val="F76EC998"/>
    <w:lvl w:ilvl="0" w:tplc="F73A21D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C7AD4"/>
    <w:multiLevelType w:val="hybridMultilevel"/>
    <w:tmpl w:val="F1389318"/>
    <w:lvl w:ilvl="0" w:tplc="9FB09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8A639B"/>
    <w:multiLevelType w:val="hybridMultilevel"/>
    <w:tmpl w:val="FFE6DCBA"/>
    <w:lvl w:ilvl="0" w:tplc="09B6C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E2016E"/>
    <w:multiLevelType w:val="hybridMultilevel"/>
    <w:tmpl w:val="F3B033F4"/>
    <w:lvl w:ilvl="0" w:tplc="B1B02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437B55"/>
    <w:multiLevelType w:val="hybridMultilevel"/>
    <w:tmpl w:val="83CA5250"/>
    <w:lvl w:ilvl="0" w:tplc="9B2427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485334"/>
    <w:multiLevelType w:val="hybridMultilevel"/>
    <w:tmpl w:val="90CC6814"/>
    <w:lvl w:ilvl="0" w:tplc="5F468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342D30"/>
    <w:multiLevelType w:val="hybridMultilevel"/>
    <w:tmpl w:val="8ABE0C6C"/>
    <w:lvl w:ilvl="0" w:tplc="4890100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741621"/>
    <w:multiLevelType w:val="hybridMultilevel"/>
    <w:tmpl w:val="6E063D3A"/>
    <w:lvl w:ilvl="0" w:tplc="4636D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0F4607"/>
    <w:multiLevelType w:val="hybridMultilevel"/>
    <w:tmpl w:val="9D5A07BC"/>
    <w:lvl w:ilvl="0" w:tplc="ABA8D86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34"/>
  </w:num>
  <w:num w:numId="4">
    <w:abstractNumId w:val="23"/>
  </w:num>
  <w:num w:numId="5">
    <w:abstractNumId w:val="30"/>
  </w:num>
  <w:num w:numId="6">
    <w:abstractNumId w:val="20"/>
  </w:num>
  <w:num w:numId="7">
    <w:abstractNumId w:val="32"/>
  </w:num>
  <w:num w:numId="8">
    <w:abstractNumId w:val="6"/>
  </w:num>
  <w:num w:numId="9">
    <w:abstractNumId w:val="22"/>
  </w:num>
  <w:num w:numId="10">
    <w:abstractNumId w:val="12"/>
  </w:num>
  <w:num w:numId="11">
    <w:abstractNumId w:val="25"/>
  </w:num>
  <w:num w:numId="12">
    <w:abstractNumId w:val="21"/>
  </w:num>
  <w:num w:numId="13">
    <w:abstractNumId w:val="18"/>
  </w:num>
  <w:num w:numId="14">
    <w:abstractNumId w:val="29"/>
  </w:num>
  <w:num w:numId="15">
    <w:abstractNumId w:val="16"/>
  </w:num>
  <w:num w:numId="16">
    <w:abstractNumId w:val="46"/>
  </w:num>
  <w:num w:numId="17">
    <w:abstractNumId w:val="7"/>
  </w:num>
  <w:num w:numId="18">
    <w:abstractNumId w:val="13"/>
  </w:num>
  <w:num w:numId="19">
    <w:abstractNumId w:val="10"/>
  </w:num>
  <w:num w:numId="20">
    <w:abstractNumId w:val="40"/>
  </w:num>
  <w:num w:numId="21">
    <w:abstractNumId w:val="42"/>
  </w:num>
  <w:num w:numId="22">
    <w:abstractNumId w:val="11"/>
  </w:num>
  <w:num w:numId="23">
    <w:abstractNumId w:val="17"/>
  </w:num>
  <w:num w:numId="24">
    <w:abstractNumId w:val="37"/>
  </w:num>
  <w:num w:numId="25">
    <w:abstractNumId w:val="1"/>
  </w:num>
  <w:num w:numId="26">
    <w:abstractNumId w:val="48"/>
  </w:num>
  <w:num w:numId="27">
    <w:abstractNumId w:val="27"/>
  </w:num>
  <w:num w:numId="28">
    <w:abstractNumId w:val="35"/>
  </w:num>
  <w:num w:numId="29">
    <w:abstractNumId w:val="28"/>
  </w:num>
  <w:num w:numId="30">
    <w:abstractNumId w:val="44"/>
  </w:num>
  <w:num w:numId="31">
    <w:abstractNumId w:val="43"/>
  </w:num>
  <w:num w:numId="32">
    <w:abstractNumId w:val="5"/>
  </w:num>
  <w:num w:numId="33">
    <w:abstractNumId w:val="31"/>
  </w:num>
  <w:num w:numId="34">
    <w:abstractNumId w:val="38"/>
  </w:num>
  <w:num w:numId="35">
    <w:abstractNumId w:val="39"/>
  </w:num>
  <w:num w:numId="36">
    <w:abstractNumId w:val="3"/>
  </w:num>
  <w:num w:numId="37">
    <w:abstractNumId w:val="41"/>
  </w:num>
  <w:num w:numId="38">
    <w:abstractNumId w:val="0"/>
  </w:num>
  <w:num w:numId="39">
    <w:abstractNumId w:val="36"/>
  </w:num>
  <w:num w:numId="40">
    <w:abstractNumId w:val="2"/>
  </w:num>
  <w:num w:numId="41">
    <w:abstractNumId w:val="45"/>
  </w:num>
  <w:num w:numId="42">
    <w:abstractNumId w:val="4"/>
  </w:num>
  <w:num w:numId="43">
    <w:abstractNumId w:val="14"/>
  </w:num>
  <w:num w:numId="44">
    <w:abstractNumId w:val="19"/>
  </w:num>
  <w:num w:numId="45">
    <w:abstractNumId w:val="47"/>
  </w:num>
  <w:num w:numId="46">
    <w:abstractNumId w:val="24"/>
  </w:num>
  <w:num w:numId="47">
    <w:abstractNumId w:val="33"/>
  </w:num>
  <w:num w:numId="48">
    <w:abstractNumId w:val="15"/>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displayVerticalDrawingGridEvery w:val="2"/>
  <w:characterSpacingControl w:val="doNotCompress"/>
  <w:compat/>
  <w:rsids>
    <w:rsidRoot w:val="00FA07C1"/>
    <w:rsid w:val="000313A0"/>
    <w:rsid w:val="000519A3"/>
    <w:rsid w:val="00053EFF"/>
    <w:rsid w:val="00067C95"/>
    <w:rsid w:val="00067CB0"/>
    <w:rsid w:val="00086843"/>
    <w:rsid w:val="00094043"/>
    <w:rsid w:val="000B1C63"/>
    <w:rsid w:val="000B7192"/>
    <w:rsid w:val="000D0D30"/>
    <w:rsid w:val="000D71A3"/>
    <w:rsid w:val="000F2A25"/>
    <w:rsid w:val="000F6057"/>
    <w:rsid w:val="000F61CF"/>
    <w:rsid w:val="0011075A"/>
    <w:rsid w:val="00111FF8"/>
    <w:rsid w:val="00115357"/>
    <w:rsid w:val="0014155F"/>
    <w:rsid w:val="00157BE3"/>
    <w:rsid w:val="00183AE2"/>
    <w:rsid w:val="00193542"/>
    <w:rsid w:val="001E443F"/>
    <w:rsid w:val="00200032"/>
    <w:rsid w:val="00220BBB"/>
    <w:rsid w:val="00227DE9"/>
    <w:rsid w:val="002669E0"/>
    <w:rsid w:val="00274FEB"/>
    <w:rsid w:val="00285D34"/>
    <w:rsid w:val="002A572D"/>
    <w:rsid w:val="002A5AAD"/>
    <w:rsid w:val="002C2138"/>
    <w:rsid w:val="002C22DE"/>
    <w:rsid w:val="00303674"/>
    <w:rsid w:val="00331475"/>
    <w:rsid w:val="003413C8"/>
    <w:rsid w:val="00342DA0"/>
    <w:rsid w:val="00350F9F"/>
    <w:rsid w:val="0037409E"/>
    <w:rsid w:val="003966E4"/>
    <w:rsid w:val="003A0431"/>
    <w:rsid w:val="003D1B5F"/>
    <w:rsid w:val="003E48AB"/>
    <w:rsid w:val="003E79E6"/>
    <w:rsid w:val="004528E1"/>
    <w:rsid w:val="004822D4"/>
    <w:rsid w:val="004A607A"/>
    <w:rsid w:val="004D00DF"/>
    <w:rsid w:val="0051314F"/>
    <w:rsid w:val="005309AD"/>
    <w:rsid w:val="005328B2"/>
    <w:rsid w:val="00562904"/>
    <w:rsid w:val="00572933"/>
    <w:rsid w:val="005A5A13"/>
    <w:rsid w:val="005D2663"/>
    <w:rsid w:val="005E45E0"/>
    <w:rsid w:val="00631D03"/>
    <w:rsid w:val="00656447"/>
    <w:rsid w:val="00666DA9"/>
    <w:rsid w:val="0067742A"/>
    <w:rsid w:val="006C18D0"/>
    <w:rsid w:val="00750276"/>
    <w:rsid w:val="00754069"/>
    <w:rsid w:val="00754562"/>
    <w:rsid w:val="00772D3E"/>
    <w:rsid w:val="007753A8"/>
    <w:rsid w:val="007A07F5"/>
    <w:rsid w:val="007C5B14"/>
    <w:rsid w:val="007E5739"/>
    <w:rsid w:val="00823577"/>
    <w:rsid w:val="00835197"/>
    <w:rsid w:val="008570F7"/>
    <w:rsid w:val="008574C0"/>
    <w:rsid w:val="00863213"/>
    <w:rsid w:val="00897C17"/>
    <w:rsid w:val="008A516B"/>
    <w:rsid w:val="008B4884"/>
    <w:rsid w:val="008E2422"/>
    <w:rsid w:val="00903283"/>
    <w:rsid w:val="00945111"/>
    <w:rsid w:val="00945E08"/>
    <w:rsid w:val="009470EA"/>
    <w:rsid w:val="009518F0"/>
    <w:rsid w:val="0095406D"/>
    <w:rsid w:val="00962EA7"/>
    <w:rsid w:val="00972CE3"/>
    <w:rsid w:val="0097575B"/>
    <w:rsid w:val="009A1EF2"/>
    <w:rsid w:val="009A274B"/>
    <w:rsid w:val="009B5509"/>
    <w:rsid w:val="009B6D86"/>
    <w:rsid w:val="009E7FB8"/>
    <w:rsid w:val="00A04CDD"/>
    <w:rsid w:val="00A1792F"/>
    <w:rsid w:val="00A65511"/>
    <w:rsid w:val="00A751EA"/>
    <w:rsid w:val="00A94664"/>
    <w:rsid w:val="00AA0401"/>
    <w:rsid w:val="00AC0131"/>
    <w:rsid w:val="00AC01DF"/>
    <w:rsid w:val="00AD74F3"/>
    <w:rsid w:val="00B038A5"/>
    <w:rsid w:val="00B4374E"/>
    <w:rsid w:val="00B55F85"/>
    <w:rsid w:val="00BA5ABC"/>
    <w:rsid w:val="00BB2288"/>
    <w:rsid w:val="00BD741E"/>
    <w:rsid w:val="00BF4C42"/>
    <w:rsid w:val="00C04402"/>
    <w:rsid w:val="00C22BDE"/>
    <w:rsid w:val="00C60CC6"/>
    <w:rsid w:val="00C7037C"/>
    <w:rsid w:val="00C72DCB"/>
    <w:rsid w:val="00C746FC"/>
    <w:rsid w:val="00C766AF"/>
    <w:rsid w:val="00C82490"/>
    <w:rsid w:val="00C82C01"/>
    <w:rsid w:val="00CC208E"/>
    <w:rsid w:val="00D01B38"/>
    <w:rsid w:val="00D314A4"/>
    <w:rsid w:val="00D34A52"/>
    <w:rsid w:val="00D35CC3"/>
    <w:rsid w:val="00D84A82"/>
    <w:rsid w:val="00DC138C"/>
    <w:rsid w:val="00DC489F"/>
    <w:rsid w:val="00DC4FA2"/>
    <w:rsid w:val="00E1242D"/>
    <w:rsid w:val="00E54788"/>
    <w:rsid w:val="00EB6487"/>
    <w:rsid w:val="00EC32B1"/>
    <w:rsid w:val="00F12712"/>
    <w:rsid w:val="00F1427B"/>
    <w:rsid w:val="00F36949"/>
    <w:rsid w:val="00F54067"/>
    <w:rsid w:val="00F54E4C"/>
    <w:rsid w:val="00F66A79"/>
    <w:rsid w:val="00F73E3F"/>
    <w:rsid w:val="00FA07C1"/>
    <w:rsid w:val="00FF077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7C1"/>
    <w:pPr>
      <w:ind w:left="720"/>
      <w:contextualSpacing/>
    </w:pPr>
  </w:style>
  <w:style w:type="table" w:styleId="TableGrid">
    <w:name w:val="Table Grid"/>
    <w:basedOn w:val="TableNormal"/>
    <w:uiPriority w:val="99"/>
    <w:rsid w:val="00FA0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7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A3"/>
    <w:rPr>
      <w:rFonts w:ascii="Tahoma" w:hAnsi="Tahoma" w:cs="Tahoma"/>
      <w:sz w:val="16"/>
      <w:szCs w:val="16"/>
    </w:rPr>
  </w:style>
  <w:style w:type="character" w:styleId="PlaceholderText">
    <w:name w:val="Placeholder Text"/>
    <w:basedOn w:val="DefaultParagraphFont"/>
    <w:uiPriority w:val="99"/>
    <w:semiHidden/>
    <w:rsid w:val="00B55F85"/>
    <w:rPr>
      <w:color w:val="808080"/>
    </w:rPr>
  </w:style>
  <w:style w:type="paragraph" w:styleId="NormalWeb">
    <w:name w:val="Normal (Web)"/>
    <w:basedOn w:val="Normal"/>
    <w:uiPriority w:val="99"/>
    <w:semiHidden/>
    <w:unhideWhenUsed/>
    <w:rsid w:val="00C60CC6"/>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merOutline">
    <w:name w:val="NomerOutline"/>
    <w:basedOn w:val="Normal"/>
    <w:rsid w:val="00D35CC3"/>
    <w:pPr>
      <w:tabs>
        <w:tab w:val="num" w:pos="720"/>
      </w:tabs>
      <w:spacing w:after="0" w:line="360" w:lineRule="auto"/>
      <w:ind w:left="720" w:hanging="360"/>
      <w:jc w:val="both"/>
    </w:pPr>
    <w:rPr>
      <w:rFonts w:ascii="Trebuchet MS" w:eastAsia="Times New Roman" w:hAnsi="Trebuchet MS" w:cs="Times New Roman"/>
      <w:szCs w:val="24"/>
    </w:rPr>
  </w:style>
</w:styles>
</file>

<file path=word/webSettings.xml><?xml version="1.0" encoding="utf-8"?>
<w:webSettings xmlns:r="http://schemas.openxmlformats.org/officeDocument/2006/relationships" xmlns:w="http://schemas.openxmlformats.org/wordprocessingml/2006/main">
  <w:divs>
    <w:div w:id="27918925">
      <w:bodyDiv w:val="1"/>
      <w:marLeft w:val="0"/>
      <w:marRight w:val="0"/>
      <w:marTop w:val="0"/>
      <w:marBottom w:val="0"/>
      <w:divBdr>
        <w:top w:val="none" w:sz="0" w:space="0" w:color="auto"/>
        <w:left w:val="none" w:sz="0" w:space="0" w:color="auto"/>
        <w:bottom w:val="none" w:sz="0" w:space="0" w:color="auto"/>
        <w:right w:val="none" w:sz="0" w:space="0" w:color="auto"/>
      </w:divBdr>
    </w:div>
    <w:div w:id="53936319">
      <w:bodyDiv w:val="1"/>
      <w:marLeft w:val="0"/>
      <w:marRight w:val="0"/>
      <w:marTop w:val="0"/>
      <w:marBottom w:val="0"/>
      <w:divBdr>
        <w:top w:val="none" w:sz="0" w:space="0" w:color="auto"/>
        <w:left w:val="none" w:sz="0" w:space="0" w:color="auto"/>
        <w:bottom w:val="none" w:sz="0" w:space="0" w:color="auto"/>
        <w:right w:val="none" w:sz="0" w:space="0" w:color="auto"/>
      </w:divBdr>
    </w:div>
    <w:div w:id="105543047">
      <w:bodyDiv w:val="1"/>
      <w:marLeft w:val="0"/>
      <w:marRight w:val="0"/>
      <w:marTop w:val="0"/>
      <w:marBottom w:val="0"/>
      <w:divBdr>
        <w:top w:val="none" w:sz="0" w:space="0" w:color="auto"/>
        <w:left w:val="none" w:sz="0" w:space="0" w:color="auto"/>
        <w:bottom w:val="none" w:sz="0" w:space="0" w:color="auto"/>
        <w:right w:val="none" w:sz="0" w:space="0" w:color="auto"/>
      </w:divBdr>
    </w:div>
    <w:div w:id="162935506">
      <w:bodyDiv w:val="1"/>
      <w:marLeft w:val="0"/>
      <w:marRight w:val="0"/>
      <w:marTop w:val="0"/>
      <w:marBottom w:val="0"/>
      <w:divBdr>
        <w:top w:val="none" w:sz="0" w:space="0" w:color="auto"/>
        <w:left w:val="none" w:sz="0" w:space="0" w:color="auto"/>
        <w:bottom w:val="none" w:sz="0" w:space="0" w:color="auto"/>
        <w:right w:val="none" w:sz="0" w:space="0" w:color="auto"/>
      </w:divBdr>
    </w:div>
    <w:div w:id="271323057">
      <w:bodyDiv w:val="1"/>
      <w:marLeft w:val="0"/>
      <w:marRight w:val="0"/>
      <w:marTop w:val="0"/>
      <w:marBottom w:val="0"/>
      <w:divBdr>
        <w:top w:val="none" w:sz="0" w:space="0" w:color="auto"/>
        <w:left w:val="none" w:sz="0" w:space="0" w:color="auto"/>
        <w:bottom w:val="none" w:sz="0" w:space="0" w:color="auto"/>
        <w:right w:val="none" w:sz="0" w:space="0" w:color="auto"/>
      </w:divBdr>
    </w:div>
    <w:div w:id="303319153">
      <w:bodyDiv w:val="1"/>
      <w:marLeft w:val="0"/>
      <w:marRight w:val="0"/>
      <w:marTop w:val="0"/>
      <w:marBottom w:val="0"/>
      <w:divBdr>
        <w:top w:val="none" w:sz="0" w:space="0" w:color="auto"/>
        <w:left w:val="none" w:sz="0" w:space="0" w:color="auto"/>
        <w:bottom w:val="none" w:sz="0" w:space="0" w:color="auto"/>
        <w:right w:val="none" w:sz="0" w:space="0" w:color="auto"/>
      </w:divBdr>
    </w:div>
    <w:div w:id="480389794">
      <w:bodyDiv w:val="1"/>
      <w:marLeft w:val="0"/>
      <w:marRight w:val="0"/>
      <w:marTop w:val="0"/>
      <w:marBottom w:val="0"/>
      <w:divBdr>
        <w:top w:val="none" w:sz="0" w:space="0" w:color="auto"/>
        <w:left w:val="none" w:sz="0" w:space="0" w:color="auto"/>
        <w:bottom w:val="none" w:sz="0" w:space="0" w:color="auto"/>
        <w:right w:val="none" w:sz="0" w:space="0" w:color="auto"/>
      </w:divBdr>
    </w:div>
    <w:div w:id="560364631">
      <w:bodyDiv w:val="1"/>
      <w:marLeft w:val="0"/>
      <w:marRight w:val="0"/>
      <w:marTop w:val="0"/>
      <w:marBottom w:val="0"/>
      <w:divBdr>
        <w:top w:val="none" w:sz="0" w:space="0" w:color="auto"/>
        <w:left w:val="none" w:sz="0" w:space="0" w:color="auto"/>
        <w:bottom w:val="none" w:sz="0" w:space="0" w:color="auto"/>
        <w:right w:val="none" w:sz="0" w:space="0" w:color="auto"/>
      </w:divBdr>
    </w:div>
    <w:div w:id="659312599">
      <w:bodyDiv w:val="1"/>
      <w:marLeft w:val="0"/>
      <w:marRight w:val="0"/>
      <w:marTop w:val="0"/>
      <w:marBottom w:val="0"/>
      <w:divBdr>
        <w:top w:val="none" w:sz="0" w:space="0" w:color="auto"/>
        <w:left w:val="none" w:sz="0" w:space="0" w:color="auto"/>
        <w:bottom w:val="none" w:sz="0" w:space="0" w:color="auto"/>
        <w:right w:val="none" w:sz="0" w:space="0" w:color="auto"/>
      </w:divBdr>
    </w:div>
    <w:div w:id="777482339">
      <w:bodyDiv w:val="1"/>
      <w:marLeft w:val="0"/>
      <w:marRight w:val="0"/>
      <w:marTop w:val="0"/>
      <w:marBottom w:val="0"/>
      <w:divBdr>
        <w:top w:val="none" w:sz="0" w:space="0" w:color="auto"/>
        <w:left w:val="none" w:sz="0" w:space="0" w:color="auto"/>
        <w:bottom w:val="none" w:sz="0" w:space="0" w:color="auto"/>
        <w:right w:val="none" w:sz="0" w:space="0" w:color="auto"/>
      </w:divBdr>
    </w:div>
    <w:div w:id="821776556">
      <w:bodyDiv w:val="1"/>
      <w:marLeft w:val="0"/>
      <w:marRight w:val="0"/>
      <w:marTop w:val="0"/>
      <w:marBottom w:val="0"/>
      <w:divBdr>
        <w:top w:val="none" w:sz="0" w:space="0" w:color="auto"/>
        <w:left w:val="none" w:sz="0" w:space="0" w:color="auto"/>
        <w:bottom w:val="none" w:sz="0" w:space="0" w:color="auto"/>
        <w:right w:val="none" w:sz="0" w:space="0" w:color="auto"/>
      </w:divBdr>
    </w:div>
    <w:div w:id="1203716292">
      <w:bodyDiv w:val="1"/>
      <w:marLeft w:val="0"/>
      <w:marRight w:val="0"/>
      <w:marTop w:val="0"/>
      <w:marBottom w:val="0"/>
      <w:divBdr>
        <w:top w:val="none" w:sz="0" w:space="0" w:color="auto"/>
        <w:left w:val="none" w:sz="0" w:space="0" w:color="auto"/>
        <w:bottom w:val="none" w:sz="0" w:space="0" w:color="auto"/>
        <w:right w:val="none" w:sz="0" w:space="0" w:color="auto"/>
      </w:divBdr>
    </w:div>
    <w:div w:id="1361465922">
      <w:bodyDiv w:val="1"/>
      <w:marLeft w:val="0"/>
      <w:marRight w:val="0"/>
      <w:marTop w:val="0"/>
      <w:marBottom w:val="0"/>
      <w:divBdr>
        <w:top w:val="none" w:sz="0" w:space="0" w:color="auto"/>
        <w:left w:val="none" w:sz="0" w:space="0" w:color="auto"/>
        <w:bottom w:val="none" w:sz="0" w:space="0" w:color="auto"/>
        <w:right w:val="none" w:sz="0" w:space="0" w:color="auto"/>
      </w:divBdr>
    </w:div>
    <w:div w:id="1643268689">
      <w:bodyDiv w:val="1"/>
      <w:marLeft w:val="0"/>
      <w:marRight w:val="0"/>
      <w:marTop w:val="0"/>
      <w:marBottom w:val="0"/>
      <w:divBdr>
        <w:top w:val="none" w:sz="0" w:space="0" w:color="auto"/>
        <w:left w:val="none" w:sz="0" w:space="0" w:color="auto"/>
        <w:bottom w:val="none" w:sz="0" w:space="0" w:color="auto"/>
        <w:right w:val="none" w:sz="0" w:space="0" w:color="auto"/>
      </w:divBdr>
    </w:div>
    <w:div w:id="1670133999">
      <w:bodyDiv w:val="1"/>
      <w:marLeft w:val="0"/>
      <w:marRight w:val="0"/>
      <w:marTop w:val="0"/>
      <w:marBottom w:val="0"/>
      <w:divBdr>
        <w:top w:val="none" w:sz="0" w:space="0" w:color="auto"/>
        <w:left w:val="none" w:sz="0" w:space="0" w:color="auto"/>
        <w:bottom w:val="none" w:sz="0" w:space="0" w:color="auto"/>
        <w:right w:val="none" w:sz="0" w:space="0" w:color="auto"/>
      </w:divBdr>
    </w:div>
    <w:div w:id="1969504726">
      <w:bodyDiv w:val="1"/>
      <w:marLeft w:val="0"/>
      <w:marRight w:val="0"/>
      <w:marTop w:val="0"/>
      <w:marBottom w:val="0"/>
      <w:divBdr>
        <w:top w:val="none" w:sz="0" w:space="0" w:color="auto"/>
        <w:left w:val="none" w:sz="0" w:space="0" w:color="auto"/>
        <w:bottom w:val="none" w:sz="0" w:space="0" w:color="auto"/>
        <w:right w:val="none" w:sz="0" w:space="0" w:color="auto"/>
      </w:divBdr>
    </w:div>
    <w:div w:id="2029791358">
      <w:bodyDiv w:val="1"/>
      <w:marLeft w:val="0"/>
      <w:marRight w:val="0"/>
      <w:marTop w:val="0"/>
      <w:marBottom w:val="0"/>
      <w:divBdr>
        <w:top w:val="none" w:sz="0" w:space="0" w:color="auto"/>
        <w:left w:val="none" w:sz="0" w:space="0" w:color="auto"/>
        <w:bottom w:val="none" w:sz="0" w:space="0" w:color="auto"/>
        <w:right w:val="none" w:sz="0" w:space="0" w:color="auto"/>
      </w:divBdr>
    </w:div>
    <w:div w:id="2033914746">
      <w:bodyDiv w:val="1"/>
      <w:marLeft w:val="0"/>
      <w:marRight w:val="0"/>
      <w:marTop w:val="0"/>
      <w:marBottom w:val="0"/>
      <w:divBdr>
        <w:top w:val="none" w:sz="0" w:space="0" w:color="auto"/>
        <w:left w:val="none" w:sz="0" w:space="0" w:color="auto"/>
        <w:bottom w:val="none" w:sz="0" w:space="0" w:color="auto"/>
        <w:right w:val="none" w:sz="0" w:space="0" w:color="auto"/>
      </w:divBdr>
    </w:div>
    <w:div w:id="2089034232">
      <w:bodyDiv w:val="1"/>
      <w:marLeft w:val="0"/>
      <w:marRight w:val="0"/>
      <w:marTop w:val="0"/>
      <w:marBottom w:val="0"/>
      <w:divBdr>
        <w:top w:val="none" w:sz="0" w:space="0" w:color="auto"/>
        <w:left w:val="none" w:sz="0" w:space="0" w:color="auto"/>
        <w:bottom w:val="none" w:sz="0" w:space="0" w:color="auto"/>
        <w:right w:val="none" w:sz="0" w:space="0" w:color="auto"/>
      </w:divBdr>
    </w:div>
    <w:div w:id="21145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C788-4D52-4E7A-AF1D-5E7148C9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16</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USER</cp:lastModifiedBy>
  <cp:revision>50</cp:revision>
  <cp:lastPrinted>2017-08-21T06:12:00Z</cp:lastPrinted>
  <dcterms:created xsi:type="dcterms:W3CDTF">2017-01-16T06:33:00Z</dcterms:created>
  <dcterms:modified xsi:type="dcterms:W3CDTF">2019-02-16T01:22:00Z</dcterms:modified>
</cp:coreProperties>
</file>