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BAE" w:rsidRDefault="002F0363" w:rsidP="009F1943">
      <w:pPr>
        <w:tabs>
          <w:tab w:val="left" w:pos="1560"/>
        </w:tabs>
        <w:spacing w:line="360" w:lineRule="auto"/>
        <w:ind w:firstLine="851"/>
        <w:jc w:val="both"/>
        <w:rPr>
          <w:rFonts w:ascii="Arial" w:hAnsi="Arial" w:cs="Arial"/>
          <w:sz w:val="24"/>
          <w:szCs w:val="24"/>
        </w:rPr>
      </w:pPr>
      <w:r>
        <w:rPr>
          <w:rFonts w:ascii="Arial" w:hAnsi="Arial" w:cs="Arial"/>
          <w:sz w:val="24"/>
          <w:szCs w:val="24"/>
        </w:rPr>
        <w:t xml:space="preserve">Jadikan sekolah sebagai tempat pendidikan yang ramah anak, sehingga ketika anak sedang belajar di sekolah bisa merasa </w:t>
      </w:r>
      <w:r w:rsidR="009F1943">
        <w:rPr>
          <w:rFonts w:ascii="Arial" w:hAnsi="Arial" w:cs="Arial"/>
          <w:sz w:val="24"/>
          <w:szCs w:val="24"/>
        </w:rPr>
        <w:t xml:space="preserve">aman dan </w:t>
      </w:r>
      <w:r>
        <w:rPr>
          <w:rFonts w:ascii="Arial" w:hAnsi="Arial" w:cs="Arial"/>
          <w:sz w:val="24"/>
          <w:szCs w:val="24"/>
        </w:rPr>
        <w:t xml:space="preserve">nyaman. Para pembimbing diharapkan bisa menjadi panutan yang baik bagi anak-anak. Hal itu disampaikan, Asisten Perekonomian dan Pembangunan Sekda Kabupaten Lumajang, Ir. Agus Widarto, MM., saat membuka kegiatan Bimbingan Teknis Sekolah Ramah Anak( SRA ) </w:t>
      </w:r>
      <w:r w:rsidR="009F1943">
        <w:rPr>
          <w:rFonts w:ascii="Arial" w:hAnsi="Arial" w:cs="Arial"/>
          <w:sz w:val="24"/>
          <w:szCs w:val="24"/>
        </w:rPr>
        <w:t xml:space="preserve"> yang diselenggarakan oleh </w:t>
      </w:r>
      <w:r>
        <w:rPr>
          <w:rFonts w:ascii="Arial" w:hAnsi="Arial" w:cs="Arial"/>
          <w:sz w:val="24"/>
          <w:szCs w:val="24"/>
        </w:rPr>
        <w:t>Dinas Pengendalian Penduduk</w:t>
      </w:r>
      <w:r w:rsidR="00ED517E">
        <w:rPr>
          <w:rFonts w:ascii="Arial" w:hAnsi="Arial" w:cs="Arial"/>
          <w:sz w:val="24"/>
          <w:szCs w:val="24"/>
        </w:rPr>
        <w:t>, Keluarga Berencana ( KB ) dan Pemberdayaan Perempuan ( PP ) Kabupaten Lumajang</w:t>
      </w:r>
      <w:r w:rsidR="009F1943">
        <w:rPr>
          <w:rFonts w:ascii="Arial" w:hAnsi="Arial" w:cs="Arial"/>
          <w:sz w:val="24"/>
          <w:szCs w:val="24"/>
        </w:rPr>
        <w:t>, pada tanggal 3 Mei 2018</w:t>
      </w:r>
      <w:r w:rsidR="00ED517E">
        <w:rPr>
          <w:rFonts w:ascii="Arial" w:hAnsi="Arial" w:cs="Arial"/>
          <w:sz w:val="24"/>
          <w:szCs w:val="24"/>
        </w:rPr>
        <w:t xml:space="preserve"> </w:t>
      </w:r>
      <w:r w:rsidR="009F1943">
        <w:rPr>
          <w:rFonts w:ascii="Arial" w:hAnsi="Arial" w:cs="Arial"/>
          <w:sz w:val="24"/>
          <w:szCs w:val="24"/>
        </w:rPr>
        <w:t xml:space="preserve">bertempat </w:t>
      </w:r>
      <w:r w:rsidR="00ED517E">
        <w:rPr>
          <w:rFonts w:ascii="Arial" w:hAnsi="Arial" w:cs="Arial"/>
          <w:sz w:val="24"/>
          <w:szCs w:val="24"/>
        </w:rPr>
        <w:t>di Ruang Pertemuan STKIP PGRI Lumaj</w:t>
      </w:r>
      <w:r w:rsidR="00B42BAE" w:rsidRPr="00B42BAE">
        <w:rPr>
          <w:rFonts w:ascii="Arial" w:hAnsi="Arial" w:cs="Arial"/>
          <w:sz w:val="24"/>
          <w:szCs w:val="24"/>
        </w:rPr>
        <w:t xml:space="preserve"> </w:t>
      </w:r>
    </w:p>
    <w:p w:rsidR="00B42BAE" w:rsidRDefault="00B42BAE" w:rsidP="009F1943">
      <w:pPr>
        <w:tabs>
          <w:tab w:val="left" w:pos="1560"/>
        </w:tabs>
        <w:spacing w:line="360" w:lineRule="auto"/>
        <w:ind w:firstLine="851"/>
        <w:jc w:val="both"/>
        <w:rPr>
          <w:rFonts w:ascii="Arial" w:hAnsi="Arial" w:cs="Arial"/>
          <w:sz w:val="24"/>
          <w:szCs w:val="24"/>
        </w:rPr>
      </w:pPr>
      <w:r>
        <w:rPr>
          <w:rFonts w:ascii="Arial" w:hAnsi="Arial" w:cs="Arial"/>
          <w:sz w:val="24"/>
          <w:szCs w:val="24"/>
        </w:rPr>
        <w:t>Sekretaris Dinas Pengendalian Penduduk, Keluarga Berencana dan Pemberdayaan Perempuan Kabupaten Lumajang, Heri Susanto, SH., menjelaskan bahwa tujuan dari bimbingan teknis Sekolah Ramah Anak ini adalah agar tercipta sekolah atau madrasah yang aman, bersih, hijau, inklusif ( terbuka ) dan</w:t>
      </w:r>
      <w:r w:rsidR="009F1943">
        <w:rPr>
          <w:rFonts w:ascii="Arial" w:hAnsi="Arial" w:cs="Arial"/>
          <w:sz w:val="24"/>
          <w:szCs w:val="24"/>
        </w:rPr>
        <w:t xml:space="preserve"> nyaman bagi perkembangan fisik, k</w:t>
      </w:r>
      <w:r>
        <w:rPr>
          <w:rFonts w:ascii="Arial" w:hAnsi="Arial" w:cs="Arial"/>
          <w:sz w:val="24"/>
          <w:szCs w:val="24"/>
        </w:rPr>
        <w:t>ognisi</w:t>
      </w:r>
      <w:r w:rsidR="009F1943">
        <w:rPr>
          <w:rFonts w:ascii="Arial" w:hAnsi="Arial" w:cs="Arial"/>
          <w:sz w:val="24"/>
          <w:szCs w:val="24"/>
        </w:rPr>
        <w:t>,</w:t>
      </w:r>
      <w:r>
        <w:rPr>
          <w:rFonts w:ascii="Arial" w:hAnsi="Arial" w:cs="Arial"/>
          <w:sz w:val="24"/>
          <w:szCs w:val="24"/>
        </w:rPr>
        <w:t xml:space="preserve"> dan psikososial bagi anak termasuk yang memerlukan pendidikan khusus dan layanan khusus.</w:t>
      </w:r>
    </w:p>
    <w:p w:rsidR="00ED517E" w:rsidRDefault="00ED517E" w:rsidP="009F1943">
      <w:pPr>
        <w:tabs>
          <w:tab w:val="left" w:pos="1560"/>
        </w:tabs>
        <w:spacing w:line="360" w:lineRule="auto"/>
        <w:ind w:firstLine="851"/>
        <w:jc w:val="both"/>
        <w:rPr>
          <w:rFonts w:ascii="Arial" w:hAnsi="Arial" w:cs="Arial"/>
          <w:sz w:val="24"/>
          <w:szCs w:val="24"/>
        </w:rPr>
      </w:pPr>
      <w:r>
        <w:rPr>
          <w:rFonts w:ascii="Arial" w:hAnsi="Arial" w:cs="Arial"/>
          <w:sz w:val="24"/>
          <w:szCs w:val="24"/>
        </w:rPr>
        <w:t>Asisten Perekonomian dan Pembangunan, Ir. Agus Widarto, MM., berharap dengan adanya bimbingan teknis Sekolah Ramah Anak ini bisa menjadikan sekolah yang aman, bersih, dan sehat. Dengan begitu, perlu adanya dukungan dari lingkungan seperti halnya mengolah sampah dengan baik, merupakan wujud keramahan yang diajarkan terhadap anak-anak. Begitu juga di sekolah, sering terjadi kasus bullying terha</w:t>
      </w:r>
      <w:r w:rsidR="009F1943">
        <w:rPr>
          <w:rFonts w:ascii="Arial" w:hAnsi="Arial" w:cs="Arial"/>
          <w:sz w:val="24"/>
          <w:szCs w:val="24"/>
        </w:rPr>
        <w:t>dap anak yang perlu dihilangkan, sehingga anak-anak akan merasa aman dan nyaman di sekolah.</w:t>
      </w:r>
    </w:p>
    <w:p w:rsidR="00B42BAE" w:rsidRDefault="00B42BAE" w:rsidP="009F1943">
      <w:pPr>
        <w:tabs>
          <w:tab w:val="left" w:pos="1560"/>
        </w:tabs>
        <w:spacing w:line="360" w:lineRule="auto"/>
        <w:ind w:firstLine="851"/>
        <w:jc w:val="both"/>
        <w:rPr>
          <w:rFonts w:ascii="Arial" w:hAnsi="Arial" w:cs="Arial"/>
          <w:sz w:val="24"/>
          <w:szCs w:val="24"/>
        </w:rPr>
      </w:pPr>
      <w:r>
        <w:rPr>
          <w:rFonts w:ascii="Arial" w:hAnsi="Arial" w:cs="Arial"/>
          <w:sz w:val="24"/>
          <w:szCs w:val="24"/>
        </w:rPr>
        <w:t>Narasumber pertama pada kegiatan Bimtek Sekolah Ramah Anak adalah Drs. Siswanto MM, M.Pd., Kepala Bidang Dinas Pendidikan. Sekolah ramah anak adalah satuan pendidikan formal, nonformal, dan informal yang aman, nyaman, bersih dan sehat, peduli dan berbudaya lingkungan hidup, mampu menjamin, memenuhi, menghargai hak-hak anak dan perlindungan anak dari kekerasan, diskri</w:t>
      </w:r>
      <w:r w:rsidR="009F1943">
        <w:rPr>
          <w:rFonts w:ascii="Arial" w:hAnsi="Arial" w:cs="Arial"/>
          <w:sz w:val="24"/>
          <w:szCs w:val="24"/>
        </w:rPr>
        <w:t>minasi dan perlakuan salah lain</w:t>
      </w:r>
      <w:r>
        <w:rPr>
          <w:rFonts w:ascii="Arial" w:hAnsi="Arial" w:cs="Arial"/>
          <w:sz w:val="24"/>
          <w:szCs w:val="24"/>
        </w:rPr>
        <w:t xml:space="preserve">nya serta mendukung partisipasi anak terutama dalam perencanaan, kebijakan, pembelajaran, pengawasan dan mekanisme pengaduan terkait pemenuhan hak dan perlindungan anak di sekolah. Manajemen Sekolah Ramah Anak yaitu melakukakan telaah satuan pendidikan yang bertentangan dengan hak anak, melakukan penyusunan peraturan sekolah dengan </w:t>
      </w:r>
      <w:r>
        <w:rPr>
          <w:rFonts w:ascii="Arial" w:hAnsi="Arial" w:cs="Arial"/>
          <w:sz w:val="24"/>
          <w:szCs w:val="24"/>
        </w:rPr>
        <w:lastRenderedPageBreak/>
        <w:t>melibatkan semua warga sekolah termasuk memperhatikan cara pandang siswa. Kemudian sarana dan prasarana yaitu melakukan telaah terhadap sarana prasarana dengan mempertimbangkan kapasitas, kualitas dan mempertimbangkan apakah telah ramah anak ( aman, tidak memicu kekerasan ).</w:t>
      </w:r>
      <w:r w:rsidR="002F34DB">
        <w:rPr>
          <w:rFonts w:ascii="Arial" w:hAnsi="Arial" w:cs="Arial"/>
          <w:sz w:val="24"/>
          <w:szCs w:val="24"/>
        </w:rPr>
        <w:t xml:space="preserve"> Kurikulum yang digunakan, pener</w:t>
      </w:r>
      <w:r w:rsidR="009F1943">
        <w:rPr>
          <w:rFonts w:ascii="Arial" w:hAnsi="Arial" w:cs="Arial"/>
          <w:sz w:val="24"/>
          <w:szCs w:val="24"/>
        </w:rPr>
        <w:t>apan pembelajaran yang menarik dengan konsep</w:t>
      </w:r>
      <w:r w:rsidR="002F34DB">
        <w:rPr>
          <w:rFonts w:ascii="Arial" w:hAnsi="Arial" w:cs="Arial"/>
          <w:sz w:val="24"/>
          <w:szCs w:val="24"/>
        </w:rPr>
        <w:t xml:space="preserve"> PAKEM</w:t>
      </w:r>
      <w:r w:rsidR="009F1943">
        <w:rPr>
          <w:rFonts w:ascii="Arial" w:hAnsi="Arial" w:cs="Arial"/>
          <w:sz w:val="24"/>
          <w:szCs w:val="24"/>
        </w:rPr>
        <w:t xml:space="preserve"> ( Pembelajaran Aktif</w:t>
      </w:r>
      <w:r w:rsidR="002F34DB">
        <w:rPr>
          <w:rFonts w:ascii="Arial" w:hAnsi="Arial" w:cs="Arial"/>
          <w:sz w:val="24"/>
          <w:szCs w:val="24"/>
        </w:rPr>
        <w:t>,</w:t>
      </w:r>
      <w:r w:rsidR="009F1943">
        <w:rPr>
          <w:rFonts w:ascii="Arial" w:hAnsi="Arial" w:cs="Arial"/>
          <w:sz w:val="24"/>
          <w:szCs w:val="24"/>
        </w:rPr>
        <w:t xml:space="preserve"> Kreatif, Efisien, Menarik ),</w:t>
      </w:r>
      <w:r w:rsidR="002F34DB">
        <w:rPr>
          <w:rFonts w:ascii="Arial" w:hAnsi="Arial" w:cs="Arial"/>
          <w:sz w:val="24"/>
          <w:szCs w:val="24"/>
        </w:rPr>
        <w:t xml:space="preserve"> penerapan pendidikan standart pendidikan ( SNP ) berkaitan dengan standart kompetensi kelulusan, proses dan penilaian. Perlindungan anak dari segala bentuk kekerasan melalui Sekolah Ramah Anak</w:t>
      </w:r>
      <w:r w:rsidR="00677220">
        <w:rPr>
          <w:rFonts w:ascii="Arial" w:hAnsi="Arial" w:cs="Arial"/>
          <w:sz w:val="24"/>
          <w:szCs w:val="24"/>
        </w:rPr>
        <w:t>. Perlindungan anak adalah segala kegiatan untuk menjamin dan melindungi anak dan hak-haknya agar dapat hidup, tumbuh, berkembang, dan berpartisipasi secara optimal sesuai dengan harkat dan martabat kemanusiaan, serta mendapat perlindungan dari kekerasan dan diskriminasi.</w:t>
      </w:r>
    </w:p>
    <w:p w:rsidR="00C3475F" w:rsidRDefault="00677220" w:rsidP="009F1943">
      <w:pPr>
        <w:tabs>
          <w:tab w:val="left" w:pos="1560"/>
        </w:tabs>
        <w:spacing w:line="360" w:lineRule="auto"/>
        <w:ind w:firstLine="851"/>
        <w:contextualSpacing/>
        <w:jc w:val="both"/>
        <w:rPr>
          <w:rFonts w:ascii="Arial" w:hAnsi="Arial" w:cs="Arial"/>
          <w:sz w:val="24"/>
          <w:szCs w:val="24"/>
        </w:rPr>
      </w:pPr>
      <w:r>
        <w:rPr>
          <w:rFonts w:ascii="Arial" w:hAnsi="Arial" w:cs="Arial"/>
          <w:sz w:val="24"/>
          <w:szCs w:val="24"/>
        </w:rPr>
        <w:t>Narasumber kedua adalah Arie Cahyono</w:t>
      </w:r>
      <w:r w:rsidR="00C3475F">
        <w:rPr>
          <w:rFonts w:ascii="Arial" w:hAnsi="Arial" w:cs="Arial"/>
          <w:sz w:val="24"/>
          <w:szCs w:val="24"/>
        </w:rPr>
        <w:t xml:space="preserve"> S.STP. MSi.</w:t>
      </w:r>
      <w:r w:rsidR="002B2E57">
        <w:rPr>
          <w:rFonts w:ascii="Arial" w:hAnsi="Arial" w:cs="Arial"/>
          <w:sz w:val="24"/>
          <w:szCs w:val="24"/>
        </w:rPr>
        <w:t xml:space="preserve">, Fasilitator Nasional Sistem Perlindungan Anak. Di era otonomi daerah konvensi hak anak diimplementasikan ke dalam sistem pembangunan berbasis hak anak dalam bentuk Kabupaten Layak Anak. Sekolah Ramah Anak bukan membuat bangunan sekolah baru tetapi merupakan paradigma baru dalam mendidik dan mengajar peserta didik untuk menciptakan generasi baru yang tangguh tanpa kekerasan. Sekolah Ramah Anak diharapkan mampu menciptakan lingkungan yang Aman, Ramah, Indah, Sehat, Nyaman, Asri, Bersih, dan Inklusif. </w:t>
      </w:r>
    </w:p>
    <w:p w:rsidR="002B2E57" w:rsidRDefault="002B2E57" w:rsidP="009F1943">
      <w:pPr>
        <w:tabs>
          <w:tab w:val="left" w:pos="1560"/>
        </w:tabs>
        <w:spacing w:line="360" w:lineRule="auto"/>
        <w:ind w:firstLine="851"/>
        <w:contextualSpacing/>
        <w:jc w:val="both"/>
        <w:rPr>
          <w:rFonts w:ascii="Arial" w:hAnsi="Arial" w:cs="Arial"/>
          <w:sz w:val="24"/>
          <w:szCs w:val="24"/>
        </w:rPr>
      </w:pPr>
      <w:r>
        <w:rPr>
          <w:rFonts w:ascii="Arial" w:hAnsi="Arial" w:cs="Arial"/>
          <w:sz w:val="24"/>
          <w:szCs w:val="24"/>
        </w:rPr>
        <w:t>Konsep Sekolah Ramah Anak :</w:t>
      </w:r>
    </w:p>
    <w:p w:rsidR="002B2E57" w:rsidRDefault="002B2E57" w:rsidP="009F1943">
      <w:pPr>
        <w:pStyle w:val="ListParagraph"/>
        <w:numPr>
          <w:ilvl w:val="0"/>
          <w:numId w:val="1"/>
        </w:numPr>
        <w:tabs>
          <w:tab w:val="left" w:pos="1134"/>
        </w:tabs>
        <w:spacing w:line="360" w:lineRule="auto"/>
        <w:ind w:left="1134" w:hanging="283"/>
        <w:jc w:val="both"/>
        <w:rPr>
          <w:rFonts w:ascii="Arial" w:hAnsi="Arial" w:cs="Arial"/>
          <w:sz w:val="24"/>
          <w:szCs w:val="24"/>
        </w:rPr>
      </w:pPr>
      <w:r>
        <w:rPr>
          <w:rFonts w:ascii="Arial" w:hAnsi="Arial" w:cs="Arial"/>
          <w:sz w:val="24"/>
          <w:szCs w:val="24"/>
        </w:rPr>
        <w:t>Child Seeking School</w:t>
      </w:r>
    </w:p>
    <w:p w:rsidR="002B2E57" w:rsidRDefault="002B2E57" w:rsidP="009F1943">
      <w:pPr>
        <w:pStyle w:val="ListParagraph"/>
        <w:tabs>
          <w:tab w:val="left" w:pos="1134"/>
        </w:tabs>
        <w:spacing w:line="360" w:lineRule="auto"/>
        <w:ind w:left="1134"/>
        <w:jc w:val="both"/>
        <w:rPr>
          <w:rFonts w:ascii="Arial" w:hAnsi="Arial" w:cs="Arial"/>
          <w:sz w:val="24"/>
          <w:szCs w:val="24"/>
        </w:rPr>
      </w:pPr>
      <w:r>
        <w:rPr>
          <w:rFonts w:ascii="Arial" w:hAnsi="Arial" w:cs="Arial"/>
          <w:sz w:val="24"/>
          <w:szCs w:val="24"/>
        </w:rPr>
        <w:t>Mencegah putus sekolah dan aktif mengidentifikasi anak-anak usia sekolah yang tidak bersekolah untuk memastikan mereka kembali bersekolah.</w:t>
      </w:r>
    </w:p>
    <w:p w:rsidR="002B2E57" w:rsidRDefault="002B2E57" w:rsidP="009F1943">
      <w:pPr>
        <w:pStyle w:val="ListParagraph"/>
        <w:numPr>
          <w:ilvl w:val="0"/>
          <w:numId w:val="1"/>
        </w:numPr>
        <w:tabs>
          <w:tab w:val="left" w:pos="1134"/>
        </w:tabs>
        <w:spacing w:line="360" w:lineRule="auto"/>
        <w:ind w:left="1134" w:hanging="283"/>
        <w:jc w:val="both"/>
        <w:rPr>
          <w:rFonts w:ascii="Arial" w:hAnsi="Arial" w:cs="Arial"/>
          <w:sz w:val="24"/>
          <w:szCs w:val="24"/>
        </w:rPr>
      </w:pPr>
      <w:r>
        <w:rPr>
          <w:rFonts w:ascii="Arial" w:hAnsi="Arial" w:cs="Arial"/>
          <w:sz w:val="24"/>
          <w:szCs w:val="24"/>
        </w:rPr>
        <w:t>Sekolah yang berpusat pada anak</w:t>
      </w:r>
    </w:p>
    <w:p w:rsidR="00677220" w:rsidRDefault="002B2E57" w:rsidP="009F1943">
      <w:pPr>
        <w:pStyle w:val="ListParagraph"/>
        <w:tabs>
          <w:tab w:val="left" w:pos="1134"/>
        </w:tabs>
        <w:spacing w:line="360" w:lineRule="auto"/>
        <w:ind w:left="1134"/>
        <w:jc w:val="both"/>
        <w:rPr>
          <w:rFonts w:ascii="Arial" w:hAnsi="Arial" w:cs="Arial"/>
          <w:sz w:val="24"/>
          <w:szCs w:val="24"/>
        </w:rPr>
      </w:pPr>
      <w:r>
        <w:rPr>
          <w:rFonts w:ascii="Arial" w:hAnsi="Arial" w:cs="Arial"/>
          <w:sz w:val="24"/>
          <w:szCs w:val="24"/>
        </w:rPr>
        <w:t>Bertindak atas kepentingan terbaik anak dan di dalamnya</w:t>
      </w:r>
      <w:r w:rsidR="00BC53B8">
        <w:rPr>
          <w:rFonts w:ascii="Arial" w:hAnsi="Arial" w:cs="Arial"/>
          <w:sz w:val="24"/>
          <w:szCs w:val="24"/>
        </w:rPr>
        <w:t xml:space="preserve"> mengembangkan kepribadian, bakat, mental dan fisik secara optimal.</w:t>
      </w:r>
      <w:r w:rsidR="00677220" w:rsidRPr="00BC53B8">
        <w:rPr>
          <w:rFonts w:ascii="Arial" w:hAnsi="Arial" w:cs="Arial"/>
          <w:sz w:val="24"/>
          <w:szCs w:val="24"/>
        </w:rPr>
        <w:t xml:space="preserve"> </w:t>
      </w:r>
    </w:p>
    <w:p w:rsidR="00CF483D" w:rsidRDefault="00CF483D" w:rsidP="009F1943">
      <w:pPr>
        <w:tabs>
          <w:tab w:val="left" w:pos="1134"/>
        </w:tabs>
        <w:spacing w:line="360" w:lineRule="auto"/>
        <w:ind w:left="1134" w:hanging="283"/>
        <w:jc w:val="both"/>
        <w:rPr>
          <w:rFonts w:ascii="Arial" w:hAnsi="Arial" w:cs="Arial"/>
          <w:sz w:val="24"/>
          <w:szCs w:val="24"/>
        </w:rPr>
      </w:pPr>
      <w:r>
        <w:rPr>
          <w:rFonts w:ascii="Arial" w:hAnsi="Arial" w:cs="Arial"/>
          <w:sz w:val="24"/>
          <w:szCs w:val="24"/>
        </w:rPr>
        <w:t>Prinsip-prinsip pembangunan anak :</w:t>
      </w:r>
    </w:p>
    <w:p w:rsidR="00CF483D" w:rsidRDefault="00CF483D" w:rsidP="009F1943">
      <w:pPr>
        <w:pStyle w:val="ListParagraph"/>
        <w:numPr>
          <w:ilvl w:val="0"/>
          <w:numId w:val="2"/>
        </w:numPr>
        <w:tabs>
          <w:tab w:val="left" w:pos="1134"/>
        </w:tabs>
        <w:spacing w:line="360" w:lineRule="auto"/>
        <w:ind w:left="1134" w:hanging="283"/>
        <w:jc w:val="both"/>
        <w:rPr>
          <w:rFonts w:ascii="Arial" w:hAnsi="Arial" w:cs="Arial"/>
          <w:sz w:val="24"/>
          <w:szCs w:val="24"/>
        </w:rPr>
      </w:pPr>
      <w:r>
        <w:rPr>
          <w:rFonts w:ascii="Arial" w:hAnsi="Arial" w:cs="Arial"/>
          <w:sz w:val="24"/>
          <w:szCs w:val="24"/>
        </w:rPr>
        <w:t>Non Diskriminasi</w:t>
      </w:r>
    </w:p>
    <w:p w:rsidR="00CF483D" w:rsidRDefault="00CF483D" w:rsidP="009F1943">
      <w:pPr>
        <w:pStyle w:val="ListParagraph"/>
        <w:tabs>
          <w:tab w:val="left" w:pos="1134"/>
        </w:tabs>
        <w:spacing w:line="360" w:lineRule="auto"/>
        <w:ind w:left="1134"/>
        <w:jc w:val="both"/>
        <w:rPr>
          <w:rFonts w:ascii="Arial" w:hAnsi="Arial" w:cs="Arial"/>
          <w:sz w:val="24"/>
          <w:szCs w:val="24"/>
        </w:rPr>
      </w:pPr>
      <w:r>
        <w:rPr>
          <w:rFonts w:ascii="Arial" w:hAnsi="Arial" w:cs="Arial"/>
          <w:sz w:val="24"/>
          <w:szCs w:val="24"/>
        </w:rPr>
        <w:t>Semua hak yang terkandung dalam KHA diberlakukan kepada setiap anak tanpa ada pengecualian</w:t>
      </w:r>
      <w:r w:rsidR="008D1BB3">
        <w:rPr>
          <w:rFonts w:ascii="Arial" w:hAnsi="Arial" w:cs="Arial"/>
          <w:sz w:val="24"/>
          <w:szCs w:val="24"/>
        </w:rPr>
        <w:t>.</w:t>
      </w:r>
    </w:p>
    <w:p w:rsidR="008D1BB3" w:rsidRDefault="008D1BB3" w:rsidP="009F1943">
      <w:pPr>
        <w:pStyle w:val="ListParagraph"/>
        <w:numPr>
          <w:ilvl w:val="0"/>
          <w:numId w:val="2"/>
        </w:numPr>
        <w:tabs>
          <w:tab w:val="left" w:pos="1134"/>
        </w:tabs>
        <w:spacing w:line="360" w:lineRule="auto"/>
        <w:ind w:left="1134" w:hanging="283"/>
        <w:jc w:val="both"/>
        <w:rPr>
          <w:rFonts w:ascii="Arial" w:hAnsi="Arial" w:cs="Arial"/>
          <w:sz w:val="24"/>
          <w:szCs w:val="24"/>
        </w:rPr>
      </w:pPr>
      <w:r>
        <w:rPr>
          <w:rFonts w:ascii="Arial" w:hAnsi="Arial" w:cs="Arial"/>
          <w:sz w:val="24"/>
          <w:szCs w:val="24"/>
        </w:rPr>
        <w:lastRenderedPageBreak/>
        <w:t>Menghargai pandangan anak</w:t>
      </w:r>
    </w:p>
    <w:p w:rsidR="008D1BB3" w:rsidRDefault="008D1BB3" w:rsidP="009F1943">
      <w:pPr>
        <w:pStyle w:val="ListParagraph"/>
        <w:tabs>
          <w:tab w:val="left" w:pos="1134"/>
        </w:tabs>
        <w:spacing w:line="360" w:lineRule="auto"/>
        <w:ind w:left="1134"/>
        <w:jc w:val="both"/>
        <w:rPr>
          <w:rFonts w:ascii="Arial" w:hAnsi="Arial" w:cs="Arial"/>
          <w:sz w:val="24"/>
          <w:szCs w:val="24"/>
        </w:rPr>
      </w:pPr>
      <w:r>
        <w:rPr>
          <w:rFonts w:ascii="Arial" w:hAnsi="Arial" w:cs="Arial"/>
          <w:sz w:val="24"/>
          <w:szCs w:val="24"/>
        </w:rPr>
        <w:t>Hal-hal yang menyangkut kehidupan anak, perlu diperhatikan dalam pengambilan keputusan.</w:t>
      </w:r>
    </w:p>
    <w:p w:rsidR="008D1BB3" w:rsidRDefault="008D1BB3" w:rsidP="009F1943">
      <w:pPr>
        <w:pStyle w:val="ListParagraph"/>
        <w:numPr>
          <w:ilvl w:val="0"/>
          <w:numId w:val="2"/>
        </w:numPr>
        <w:tabs>
          <w:tab w:val="left" w:pos="1134"/>
        </w:tabs>
        <w:spacing w:line="360" w:lineRule="auto"/>
        <w:ind w:left="1134" w:hanging="283"/>
        <w:jc w:val="both"/>
        <w:rPr>
          <w:rFonts w:ascii="Arial" w:hAnsi="Arial" w:cs="Arial"/>
          <w:sz w:val="24"/>
          <w:szCs w:val="24"/>
        </w:rPr>
      </w:pPr>
      <w:r>
        <w:rPr>
          <w:rFonts w:ascii="Arial" w:hAnsi="Arial" w:cs="Arial"/>
          <w:sz w:val="24"/>
          <w:szCs w:val="24"/>
        </w:rPr>
        <w:t>Kepentingan terbaik bagi anak</w:t>
      </w:r>
    </w:p>
    <w:p w:rsidR="008D1BB3" w:rsidRDefault="008D1BB3" w:rsidP="009F1943">
      <w:pPr>
        <w:pStyle w:val="ListParagraph"/>
        <w:tabs>
          <w:tab w:val="left" w:pos="1134"/>
        </w:tabs>
        <w:spacing w:line="360" w:lineRule="auto"/>
        <w:ind w:left="1134"/>
        <w:jc w:val="both"/>
        <w:rPr>
          <w:rFonts w:ascii="Arial" w:hAnsi="Arial" w:cs="Arial"/>
          <w:sz w:val="24"/>
          <w:szCs w:val="24"/>
        </w:rPr>
      </w:pPr>
      <w:r>
        <w:rPr>
          <w:rFonts w:ascii="Arial" w:hAnsi="Arial" w:cs="Arial"/>
          <w:sz w:val="24"/>
          <w:szCs w:val="24"/>
        </w:rPr>
        <w:t>Semua tindakan yang menyangkut anak, maka yang terbaik bagi anak harus menjadi pertimbangan utama.</w:t>
      </w:r>
    </w:p>
    <w:p w:rsidR="008D1BB3" w:rsidRDefault="008D1BB3" w:rsidP="009F1943">
      <w:pPr>
        <w:pStyle w:val="ListParagraph"/>
        <w:numPr>
          <w:ilvl w:val="0"/>
          <w:numId w:val="2"/>
        </w:numPr>
        <w:tabs>
          <w:tab w:val="left" w:pos="1134"/>
        </w:tabs>
        <w:spacing w:line="360" w:lineRule="auto"/>
        <w:ind w:left="1134" w:hanging="283"/>
        <w:jc w:val="both"/>
        <w:rPr>
          <w:rFonts w:ascii="Arial" w:hAnsi="Arial" w:cs="Arial"/>
          <w:sz w:val="24"/>
          <w:szCs w:val="24"/>
        </w:rPr>
      </w:pPr>
      <w:r>
        <w:rPr>
          <w:rFonts w:ascii="Arial" w:hAnsi="Arial" w:cs="Arial"/>
          <w:sz w:val="24"/>
          <w:szCs w:val="24"/>
        </w:rPr>
        <w:t>Hak hidup, kelangsungan hidup, dan perkembangan</w:t>
      </w:r>
    </w:p>
    <w:p w:rsidR="008D1BB3" w:rsidRPr="008D1BB3" w:rsidRDefault="008D1BB3" w:rsidP="009F1943">
      <w:pPr>
        <w:pStyle w:val="ListParagraph"/>
        <w:tabs>
          <w:tab w:val="left" w:pos="1134"/>
        </w:tabs>
        <w:spacing w:line="360" w:lineRule="auto"/>
        <w:ind w:left="1134"/>
        <w:jc w:val="both"/>
        <w:rPr>
          <w:rFonts w:ascii="Arial" w:hAnsi="Arial" w:cs="Arial"/>
          <w:sz w:val="24"/>
          <w:szCs w:val="24"/>
        </w:rPr>
      </w:pPr>
      <w:r>
        <w:rPr>
          <w:rFonts w:ascii="Arial" w:hAnsi="Arial" w:cs="Arial"/>
          <w:sz w:val="24"/>
          <w:szCs w:val="24"/>
        </w:rPr>
        <w:t>Hidup yang melekat pada diri setiap anak harus diakui dan dijamin.</w:t>
      </w:r>
    </w:p>
    <w:p w:rsidR="000D0FBA" w:rsidRDefault="00C869BD" w:rsidP="009F1943">
      <w:pPr>
        <w:tabs>
          <w:tab w:val="left" w:pos="1560"/>
        </w:tabs>
        <w:spacing w:line="360" w:lineRule="auto"/>
        <w:ind w:firstLine="851"/>
        <w:jc w:val="both"/>
        <w:rPr>
          <w:rFonts w:ascii="Arial" w:hAnsi="Arial" w:cs="Arial"/>
          <w:sz w:val="24"/>
          <w:szCs w:val="24"/>
        </w:rPr>
      </w:pPr>
      <w:r>
        <w:rPr>
          <w:rFonts w:ascii="Arial" w:hAnsi="Arial" w:cs="Arial"/>
          <w:sz w:val="24"/>
          <w:szCs w:val="24"/>
        </w:rPr>
        <w:t xml:space="preserve">Bimbingan tersebut diikuti </w:t>
      </w:r>
      <w:r w:rsidR="000D0FBA">
        <w:rPr>
          <w:rFonts w:ascii="Arial" w:hAnsi="Arial" w:cs="Arial"/>
          <w:sz w:val="24"/>
          <w:szCs w:val="24"/>
        </w:rPr>
        <w:t xml:space="preserve">oleh jajaran </w:t>
      </w:r>
      <w:r>
        <w:rPr>
          <w:rFonts w:ascii="Arial" w:hAnsi="Arial" w:cs="Arial"/>
          <w:sz w:val="24"/>
          <w:szCs w:val="24"/>
        </w:rPr>
        <w:t xml:space="preserve"> SD / MI dan Guru Konseling di Kabupaten Lumajang berjumlah kurang lebih 200 peserta .</w:t>
      </w:r>
    </w:p>
    <w:p w:rsidR="00C3475F" w:rsidRDefault="00C3475F" w:rsidP="009F1943">
      <w:pPr>
        <w:tabs>
          <w:tab w:val="left" w:pos="1560"/>
        </w:tabs>
        <w:spacing w:line="360" w:lineRule="auto"/>
        <w:ind w:firstLine="851"/>
        <w:jc w:val="both"/>
        <w:rPr>
          <w:rFonts w:ascii="Arial" w:hAnsi="Arial" w:cs="Arial"/>
          <w:sz w:val="24"/>
          <w:szCs w:val="24"/>
        </w:rPr>
      </w:pPr>
    </w:p>
    <w:p w:rsidR="002F38E6" w:rsidRDefault="002F38E6" w:rsidP="002F38E6">
      <w:pPr>
        <w:tabs>
          <w:tab w:val="left" w:pos="1560"/>
        </w:tabs>
        <w:spacing w:line="360" w:lineRule="auto"/>
        <w:ind w:firstLine="851"/>
        <w:rPr>
          <w:rFonts w:ascii="Arial" w:hAnsi="Arial" w:cs="Arial"/>
          <w:sz w:val="24"/>
          <w:szCs w:val="24"/>
        </w:rPr>
      </w:pPr>
    </w:p>
    <w:p w:rsidR="002F38E6" w:rsidRDefault="002F38E6" w:rsidP="002F38E6">
      <w:pPr>
        <w:tabs>
          <w:tab w:val="left" w:pos="1560"/>
        </w:tabs>
        <w:spacing w:line="360" w:lineRule="auto"/>
        <w:ind w:firstLine="851"/>
        <w:rPr>
          <w:rFonts w:ascii="Arial" w:hAnsi="Arial" w:cs="Arial"/>
          <w:sz w:val="24"/>
          <w:szCs w:val="24"/>
        </w:rPr>
      </w:pPr>
    </w:p>
    <w:p w:rsidR="002F38E6" w:rsidRDefault="002F38E6" w:rsidP="002F38E6">
      <w:pPr>
        <w:tabs>
          <w:tab w:val="left" w:pos="1560"/>
        </w:tabs>
        <w:spacing w:line="360" w:lineRule="auto"/>
        <w:ind w:firstLine="851"/>
        <w:rPr>
          <w:rFonts w:ascii="Arial" w:hAnsi="Arial" w:cs="Arial"/>
          <w:sz w:val="24"/>
          <w:szCs w:val="24"/>
        </w:rPr>
      </w:pPr>
    </w:p>
    <w:p w:rsidR="002F38E6" w:rsidRDefault="002F38E6" w:rsidP="002F38E6">
      <w:pPr>
        <w:tabs>
          <w:tab w:val="left" w:pos="1560"/>
        </w:tabs>
        <w:spacing w:line="360" w:lineRule="auto"/>
        <w:ind w:firstLine="851"/>
        <w:rPr>
          <w:rFonts w:ascii="Arial" w:hAnsi="Arial" w:cs="Arial"/>
          <w:sz w:val="24"/>
          <w:szCs w:val="24"/>
        </w:rPr>
      </w:pPr>
    </w:p>
    <w:p w:rsidR="002F38E6" w:rsidRDefault="002F38E6" w:rsidP="002F38E6">
      <w:pPr>
        <w:tabs>
          <w:tab w:val="left" w:pos="1560"/>
        </w:tabs>
        <w:spacing w:line="360" w:lineRule="auto"/>
        <w:ind w:firstLine="851"/>
        <w:rPr>
          <w:rFonts w:ascii="Arial" w:hAnsi="Arial" w:cs="Arial"/>
          <w:sz w:val="24"/>
          <w:szCs w:val="24"/>
        </w:rPr>
      </w:pPr>
    </w:p>
    <w:p w:rsidR="002F38E6" w:rsidRDefault="002F38E6" w:rsidP="002F38E6">
      <w:pPr>
        <w:tabs>
          <w:tab w:val="left" w:pos="1560"/>
        </w:tabs>
        <w:spacing w:line="360" w:lineRule="auto"/>
        <w:ind w:firstLine="851"/>
        <w:rPr>
          <w:rFonts w:ascii="Arial" w:hAnsi="Arial" w:cs="Arial"/>
          <w:sz w:val="24"/>
          <w:szCs w:val="24"/>
        </w:rPr>
      </w:pPr>
    </w:p>
    <w:p w:rsidR="002F38E6" w:rsidRDefault="002F38E6" w:rsidP="002F38E6">
      <w:pPr>
        <w:tabs>
          <w:tab w:val="left" w:pos="1560"/>
        </w:tabs>
        <w:spacing w:line="360" w:lineRule="auto"/>
        <w:ind w:firstLine="851"/>
        <w:rPr>
          <w:rFonts w:ascii="Arial" w:hAnsi="Arial" w:cs="Arial"/>
          <w:sz w:val="24"/>
          <w:szCs w:val="24"/>
        </w:rPr>
      </w:pPr>
    </w:p>
    <w:p w:rsidR="002F38E6" w:rsidRDefault="002F38E6" w:rsidP="002F38E6">
      <w:pPr>
        <w:tabs>
          <w:tab w:val="left" w:pos="1560"/>
        </w:tabs>
        <w:spacing w:line="360" w:lineRule="auto"/>
        <w:ind w:firstLine="851"/>
        <w:rPr>
          <w:rFonts w:ascii="Arial" w:hAnsi="Arial" w:cs="Arial"/>
          <w:sz w:val="24"/>
          <w:szCs w:val="24"/>
        </w:rPr>
      </w:pPr>
    </w:p>
    <w:p w:rsidR="002F38E6" w:rsidRDefault="002F38E6" w:rsidP="002F38E6">
      <w:pPr>
        <w:tabs>
          <w:tab w:val="left" w:pos="1560"/>
        </w:tabs>
        <w:spacing w:line="360" w:lineRule="auto"/>
        <w:ind w:firstLine="851"/>
        <w:rPr>
          <w:rFonts w:ascii="Arial" w:hAnsi="Arial" w:cs="Arial"/>
          <w:sz w:val="24"/>
          <w:szCs w:val="24"/>
        </w:rPr>
      </w:pPr>
    </w:p>
    <w:p w:rsidR="002F38E6" w:rsidRDefault="002F38E6" w:rsidP="002F38E6">
      <w:pPr>
        <w:tabs>
          <w:tab w:val="left" w:pos="1560"/>
        </w:tabs>
        <w:spacing w:line="360" w:lineRule="auto"/>
        <w:ind w:firstLine="851"/>
        <w:rPr>
          <w:rFonts w:ascii="Arial" w:hAnsi="Arial" w:cs="Arial"/>
          <w:sz w:val="24"/>
          <w:szCs w:val="24"/>
        </w:rPr>
      </w:pPr>
    </w:p>
    <w:p w:rsidR="002F38E6" w:rsidRDefault="002F38E6" w:rsidP="002F38E6">
      <w:pPr>
        <w:tabs>
          <w:tab w:val="left" w:pos="1560"/>
        </w:tabs>
        <w:spacing w:line="360" w:lineRule="auto"/>
        <w:ind w:firstLine="851"/>
        <w:rPr>
          <w:rFonts w:ascii="Arial" w:hAnsi="Arial" w:cs="Arial"/>
          <w:sz w:val="24"/>
          <w:szCs w:val="24"/>
        </w:rPr>
      </w:pPr>
    </w:p>
    <w:p w:rsidR="002F38E6" w:rsidRDefault="002F38E6" w:rsidP="002F38E6">
      <w:pPr>
        <w:tabs>
          <w:tab w:val="left" w:pos="1560"/>
        </w:tabs>
        <w:spacing w:line="360" w:lineRule="auto"/>
        <w:ind w:firstLine="851"/>
        <w:rPr>
          <w:rFonts w:ascii="Arial" w:hAnsi="Arial" w:cs="Arial"/>
          <w:sz w:val="24"/>
          <w:szCs w:val="24"/>
        </w:rPr>
      </w:pPr>
    </w:p>
    <w:p w:rsidR="002F38E6" w:rsidRDefault="002F38E6" w:rsidP="002F38E6">
      <w:pPr>
        <w:tabs>
          <w:tab w:val="left" w:pos="1560"/>
        </w:tabs>
        <w:spacing w:line="360" w:lineRule="auto"/>
        <w:ind w:firstLine="851"/>
        <w:rPr>
          <w:rFonts w:ascii="Arial" w:hAnsi="Arial" w:cs="Arial"/>
          <w:sz w:val="24"/>
          <w:szCs w:val="24"/>
        </w:rPr>
      </w:pPr>
    </w:p>
    <w:p w:rsidR="002F38E6" w:rsidRDefault="002F38E6" w:rsidP="002F38E6">
      <w:pPr>
        <w:tabs>
          <w:tab w:val="left" w:pos="1560"/>
        </w:tabs>
        <w:spacing w:line="360" w:lineRule="auto"/>
        <w:ind w:firstLine="851"/>
        <w:rPr>
          <w:rFonts w:ascii="Arial" w:hAnsi="Arial" w:cs="Arial"/>
          <w:sz w:val="24"/>
          <w:szCs w:val="24"/>
        </w:rPr>
      </w:pPr>
    </w:p>
    <w:p w:rsidR="002F38E6" w:rsidRDefault="002F38E6" w:rsidP="002F38E6">
      <w:pPr>
        <w:tabs>
          <w:tab w:val="left" w:pos="1560"/>
        </w:tabs>
        <w:spacing w:line="360" w:lineRule="auto"/>
        <w:ind w:firstLine="851"/>
        <w:rPr>
          <w:rFonts w:ascii="Arial" w:hAnsi="Arial" w:cs="Arial"/>
          <w:sz w:val="24"/>
          <w:szCs w:val="24"/>
        </w:rPr>
      </w:pPr>
    </w:p>
    <w:p w:rsidR="002F38E6" w:rsidRDefault="002F38E6" w:rsidP="002F38E6">
      <w:pPr>
        <w:tabs>
          <w:tab w:val="left" w:pos="1560"/>
        </w:tabs>
        <w:spacing w:line="360" w:lineRule="auto"/>
        <w:ind w:firstLine="851"/>
        <w:rPr>
          <w:rFonts w:ascii="Arial" w:hAnsi="Arial" w:cs="Arial"/>
          <w:sz w:val="24"/>
          <w:szCs w:val="24"/>
        </w:rPr>
      </w:pPr>
    </w:p>
    <w:p w:rsidR="000D0FBA" w:rsidRDefault="000D0FBA" w:rsidP="002F38E6">
      <w:pPr>
        <w:tabs>
          <w:tab w:val="left" w:pos="1560"/>
        </w:tabs>
        <w:spacing w:line="360" w:lineRule="auto"/>
        <w:jc w:val="center"/>
        <w:rPr>
          <w:rFonts w:ascii="Arial" w:hAnsi="Arial" w:cs="Arial"/>
          <w:sz w:val="24"/>
          <w:szCs w:val="24"/>
        </w:rPr>
      </w:pPr>
      <w:r>
        <w:rPr>
          <w:rFonts w:ascii="Arial" w:hAnsi="Arial" w:cs="Arial"/>
          <w:sz w:val="24"/>
          <w:szCs w:val="24"/>
        </w:rPr>
        <w:t>DOKUMENTASI KEGIATAN BIMBINGAN TEKNIS SEKOLAH RAMAH ANAK (</w:t>
      </w:r>
      <w:r w:rsidR="00C3475F">
        <w:rPr>
          <w:rFonts w:ascii="Arial" w:hAnsi="Arial" w:cs="Arial"/>
          <w:sz w:val="24"/>
          <w:szCs w:val="24"/>
        </w:rPr>
        <w:t>SRA</w:t>
      </w:r>
      <w:r>
        <w:rPr>
          <w:rFonts w:ascii="Arial" w:hAnsi="Arial" w:cs="Arial"/>
          <w:sz w:val="24"/>
          <w:szCs w:val="24"/>
        </w:rPr>
        <w:t>)</w:t>
      </w:r>
    </w:p>
    <w:p w:rsidR="002F38E6" w:rsidRDefault="002F38E6" w:rsidP="002F38E6">
      <w:pPr>
        <w:tabs>
          <w:tab w:val="left" w:pos="1560"/>
        </w:tabs>
        <w:spacing w:line="360" w:lineRule="auto"/>
        <w:rPr>
          <w:rFonts w:ascii="Arial" w:hAnsi="Arial" w:cs="Arial"/>
          <w:sz w:val="24"/>
          <w:szCs w:val="24"/>
        </w:rPr>
      </w:pPr>
    </w:p>
    <w:p w:rsidR="000D0FBA" w:rsidRDefault="000D0FBA" w:rsidP="002F38E6">
      <w:pPr>
        <w:tabs>
          <w:tab w:val="left" w:pos="1560"/>
        </w:tabs>
        <w:spacing w:line="360" w:lineRule="auto"/>
        <w:ind w:firstLine="851"/>
        <w:rPr>
          <w:rFonts w:ascii="Arial" w:hAnsi="Arial" w:cs="Arial"/>
          <w:sz w:val="24"/>
          <w:szCs w:val="24"/>
        </w:rPr>
      </w:pPr>
      <w:r>
        <w:rPr>
          <w:rFonts w:ascii="Arial" w:hAnsi="Arial" w:cs="Arial"/>
          <w:noProof/>
          <w:sz w:val="24"/>
          <w:szCs w:val="24"/>
          <w:lang w:eastAsia="id-ID"/>
        </w:rPr>
        <w:drawing>
          <wp:anchor distT="0" distB="0" distL="114300" distR="114300" simplePos="0" relativeHeight="251659264" behindDoc="1" locked="0" layoutInCell="1" allowOverlap="1">
            <wp:simplePos x="0" y="0"/>
            <wp:positionH relativeFrom="column">
              <wp:posOffset>-38100</wp:posOffset>
            </wp:positionH>
            <wp:positionV relativeFrom="paragraph">
              <wp:posOffset>-6667</wp:posOffset>
            </wp:positionV>
            <wp:extent cx="5638800" cy="5943600"/>
            <wp:effectExtent l="19050" t="0" r="0" b="0"/>
            <wp:wrapNone/>
            <wp:docPr id="1" name="Picture 1" descr="G:\foto sra\P. AGU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to sra\P. AGUS 1.jpg"/>
                    <pic:cNvPicPr>
                      <a:picLocks noChangeAspect="1" noChangeArrowheads="1"/>
                    </pic:cNvPicPr>
                  </pic:nvPicPr>
                  <pic:blipFill>
                    <a:blip r:embed="rId7"/>
                    <a:srcRect/>
                    <a:stretch>
                      <a:fillRect/>
                    </a:stretch>
                  </pic:blipFill>
                  <pic:spPr bwMode="auto">
                    <a:xfrm>
                      <a:off x="0" y="0"/>
                      <a:ext cx="5638800" cy="5943600"/>
                    </a:xfrm>
                    <a:prstGeom prst="rect">
                      <a:avLst/>
                    </a:prstGeom>
                    <a:noFill/>
                    <a:ln w="9525">
                      <a:noFill/>
                      <a:miter lim="800000"/>
                      <a:headEnd/>
                      <a:tailEnd/>
                    </a:ln>
                  </pic:spPr>
                </pic:pic>
              </a:graphicData>
            </a:graphic>
          </wp:anchor>
        </w:drawing>
      </w:r>
    </w:p>
    <w:p w:rsidR="000D0FBA" w:rsidRPr="000D0FBA" w:rsidRDefault="000D0FBA" w:rsidP="002F38E6">
      <w:pPr>
        <w:tabs>
          <w:tab w:val="left" w:pos="1560"/>
        </w:tabs>
        <w:spacing w:line="360" w:lineRule="auto"/>
        <w:ind w:firstLine="851"/>
        <w:rPr>
          <w:rFonts w:ascii="Arial" w:hAnsi="Arial" w:cs="Arial"/>
          <w:sz w:val="24"/>
          <w:szCs w:val="24"/>
        </w:rPr>
      </w:pPr>
    </w:p>
    <w:p w:rsidR="000D0FBA" w:rsidRPr="000D0FBA" w:rsidRDefault="000D0FBA" w:rsidP="002F38E6">
      <w:pPr>
        <w:tabs>
          <w:tab w:val="left" w:pos="1560"/>
        </w:tabs>
        <w:spacing w:line="360" w:lineRule="auto"/>
        <w:ind w:firstLine="851"/>
        <w:rPr>
          <w:rFonts w:ascii="Arial" w:hAnsi="Arial" w:cs="Arial"/>
          <w:sz w:val="24"/>
          <w:szCs w:val="24"/>
        </w:rPr>
      </w:pPr>
    </w:p>
    <w:p w:rsidR="000D0FBA" w:rsidRPr="000D0FBA" w:rsidRDefault="000D0FBA" w:rsidP="002F38E6">
      <w:pPr>
        <w:tabs>
          <w:tab w:val="left" w:pos="1560"/>
        </w:tabs>
        <w:spacing w:line="360" w:lineRule="auto"/>
        <w:ind w:firstLine="851"/>
        <w:rPr>
          <w:rFonts w:ascii="Arial" w:hAnsi="Arial" w:cs="Arial"/>
          <w:sz w:val="24"/>
          <w:szCs w:val="24"/>
        </w:rPr>
      </w:pPr>
    </w:p>
    <w:p w:rsidR="000D0FBA" w:rsidRPr="000D0FBA" w:rsidRDefault="000D0FBA" w:rsidP="002F38E6">
      <w:pPr>
        <w:tabs>
          <w:tab w:val="left" w:pos="1560"/>
        </w:tabs>
        <w:spacing w:line="360" w:lineRule="auto"/>
        <w:ind w:firstLine="851"/>
        <w:rPr>
          <w:rFonts w:ascii="Arial" w:hAnsi="Arial" w:cs="Arial"/>
          <w:sz w:val="24"/>
          <w:szCs w:val="24"/>
        </w:rPr>
      </w:pPr>
    </w:p>
    <w:p w:rsidR="000D0FBA" w:rsidRDefault="000D0FBA" w:rsidP="002F38E6">
      <w:pPr>
        <w:tabs>
          <w:tab w:val="left" w:pos="1560"/>
        </w:tabs>
        <w:spacing w:line="360" w:lineRule="auto"/>
        <w:ind w:firstLine="851"/>
        <w:rPr>
          <w:rFonts w:ascii="Arial" w:hAnsi="Arial" w:cs="Arial"/>
          <w:sz w:val="24"/>
          <w:szCs w:val="24"/>
        </w:rPr>
      </w:pPr>
    </w:p>
    <w:p w:rsidR="00C3475F" w:rsidRDefault="00C3475F" w:rsidP="002F38E6">
      <w:pPr>
        <w:tabs>
          <w:tab w:val="left" w:pos="1560"/>
          <w:tab w:val="left" w:pos="5535"/>
        </w:tabs>
        <w:spacing w:line="360" w:lineRule="auto"/>
        <w:ind w:firstLine="851"/>
        <w:rPr>
          <w:rFonts w:ascii="Arial" w:hAnsi="Arial" w:cs="Arial"/>
          <w:sz w:val="24"/>
          <w:szCs w:val="24"/>
        </w:rPr>
      </w:pPr>
    </w:p>
    <w:p w:rsidR="00C3475F" w:rsidRDefault="00C3475F" w:rsidP="002F38E6">
      <w:pPr>
        <w:tabs>
          <w:tab w:val="left" w:pos="1560"/>
          <w:tab w:val="left" w:pos="5535"/>
        </w:tabs>
        <w:spacing w:line="360" w:lineRule="auto"/>
        <w:ind w:firstLine="851"/>
        <w:rPr>
          <w:rFonts w:ascii="Arial" w:hAnsi="Arial" w:cs="Arial"/>
          <w:sz w:val="24"/>
          <w:szCs w:val="24"/>
        </w:rPr>
      </w:pPr>
    </w:p>
    <w:p w:rsidR="00C3475F" w:rsidRDefault="00C3475F" w:rsidP="002F38E6">
      <w:pPr>
        <w:tabs>
          <w:tab w:val="left" w:pos="1560"/>
          <w:tab w:val="left" w:pos="5535"/>
        </w:tabs>
        <w:spacing w:line="360" w:lineRule="auto"/>
        <w:ind w:firstLine="851"/>
        <w:rPr>
          <w:rFonts w:ascii="Arial" w:hAnsi="Arial" w:cs="Arial"/>
          <w:sz w:val="24"/>
          <w:szCs w:val="24"/>
        </w:rPr>
      </w:pPr>
    </w:p>
    <w:p w:rsidR="00C3475F" w:rsidRDefault="000D0FBA" w:rsidP="002F38E6">
      <w:pPr>
        <w:tabs>
          <w:tab w:val="left" w:pos="1560"/>
          <w:tab w:val="left" w:pos="5535"/>
        </w:tabs>
        <w:spacing w:line="360" w:lineRule="auto"/>
        <w:ind w:firstLine="851"/>
        <w:rPr>
          <w:rFonts w:ascii="Arial" w:hAnsi="Arial" w:cs="Arial"/>
          <w:sz w:val="24"/>
          <w:szCs w:val="24"/>
        </w:rPr>
      </w:pPr>
      <w:r>
        <w:rPr>
          <w:rFonts w:ascii="Arial" w:hAnsi="Arial" w:cs="Arial"/>
          <w:sz w:val="24"/>
          <w:szCs w:val="24"/>
        </w:rPr>
        <w:tab/>
      </w:r>
    </w:p>
    <w:p w:rsidR="00C3475F" w:rsidRDefault="00C3475F" w:rsidP="002F38E6">
      <w:pPr>
        <w:tabs>
          <w:tab w:val="left" w:pos="1560"/>
          <w:tab w:val="left" w:pos="5535"/>
        </w:tabs>
        <w:spacing w:line="360" w:lineRule="auto"/>
        <w:ind w:firstLine="851"/>
        <w:rPr>
          <w:rFonts w:ascii="Arial" w:hAnsi="Arial" w:cs="Arial"/>
          <w:sz w:val="24"/>
          <w:szCs w:val="24"/>
        </w:rPr>
      </w:pPr>
    </w:p>
    <w:p w:rsidR="00C3475F" w:rsidRDefault="00C3475F" w:rsidP="002F38E6">
      <w:pPr>
        <w:tabs>
          <w:tab w:val="left" w:pos="1560"/>
          <w:tab w:val="left" w:pos="5535"/>
        </w:tabs>
        <w:spacing w:line="360" w:lineRule="auto"/>
        <w:ind w:firstLine="851"/>
        <w:rPr>
          <w:rFonts w:ascii="Arial" w:hAnsi="Arial" w:cs="Arial"/>
          <w:sz w:val="24"/>
          <w:szCs w:val="24"/>
        </w:rPr>
      </w:pPr>
    </w:p>
    <w:p w:rsidR="00C3475F" w:rsidRDefault="00C3475F" w:rsidP="002F38E6">
      <w:pPr>
        <w:tabs>
          <w:tab w:val="left" w:pos="1560"/>
          <w:tab w:val="left" w:pos="5535"/>
        </w:tabs>
        <w:spacing w:line="360" w:lineRule="auto"/>
        <w:ind w:firstLine="851"/>
        <w:rPr>
          <w:rFonts w:ascii="Arial" w:hAnsi="Arial" w:cs="Arial"/>
          <w:sz w:val="24"/>
          <w:szCs w:val="24"/>
        </w:rPr>
      </w:pPr>
    </w:p>
    <w:p w:rsidR="000D0FBA" w:rsidRDefault="000D0FBA" w:rsidP="002F38E6">
      <w:pPr>
        <w:tabs>
          <w:tab w:val="left" w:pos="1560"/>
          <w:tab w:val="left" w:pos="5535"/>
        </w:tabs>
        <w:spacing w:line="360" w:lineRule="auto"/>
        <w:ind w:firstLine="851"/>
        <w:rPr>
          <w:rFonts w:ascii="Arial" w:hAnsi="Arial" w:cs="Arial"/>
          <w:sz w:val="24"/>
          <w:szCs w:val="24"/>
        </w:rPr>
      </w:pPr>
    </w:p>
    <w:p w:rsidR="000D0FBA" w:rsidRPr="000D0FBA" w:rsidRDefault="000D0FBA" w:rsidP="002F38E6">
      <w:pPr>
        <w:tabs>
          <w:tab w:val="left" w:pos="1560"/>
        </w:tabs>
        <w:spacing w:line="360" w:lineRule="auto"/>
        <w:ind w:firstLine="851"/>
        <w:rPr>
          <w:rFonts w:ascii="Arial" w:hAnsi="Arial" w:cs="Arial"/>
          <w:sz w:val="24"/>
          <w:szCs w:val="24"/>
        </w:rPr>
      </w:pPr>
    </w:p>
    <w:p w:rsidR="000D0FBA" w:rsidRPr="000D0FBA" w:rsidRDefault="000D0FBA" w:rsidP="002F38E6">
      <w:pPr>
        <w:tabs>
          <w:tab w:val="left" w:pos="1560"/>
        </w:tabs>
        <w:spacing w:line="360" w:lineRule="auto"/>
        <w:ind w:firstLine="851"/>
        <w:rPr>
          <w:rFonts w:ascii="Arial" w:hAnsi="Arial" w:cs="Arial"/>
          <w:sz w:val="24"/>
          <w:szCs w:val="24"/>
        </w:rPr>
      </w:pPr>
    </w:p>
    <w:p w:rsidR="00C3475F" w:rsidRDefault="00C3475F" w:rsidP="002F38E6">
      <w:pPr>
        <w:tabs>
          <w:tab w:val="left" w:pos="1560"/>
        </w:tabs>
        <w:spacing w:line="360" w:lineRule="auto"/>
        <w:rPr>
          <w:rFonts w:ascii="Arial" w:hAnsi="Arial" w:cs="Arial"/>
          <w:sz w:val="24"/>
          <w:szCs w:val="24"/>
        </w:rPr>
      </w:pPr>
    </w:p>
    <w:p w:rsidR="002F38E6" w:rsidRDefault="002F38E6" w:rsidP="002F38E6">
      <w:pPr>
        <w:tabs>
          <w:tab w:val="left" w:pos="1560"/>
        </w:tabs>
        <w:spacing w:line="360" w:lineRule="auto"/>
        <w:ind w:firstLine="851"/>
        <w:rPr>
          <w:rFonts w:ascii="Arial" w:hAnsi="Arial" w:cs="Arial"/>
          <w:sz w:val="24"/>
          <w:szCs w:val="24"/>
        </w:rPr>
      </w:pPr>
    </w:p>
    <w:p w:rsidR="002F38E6" w:rsidRDefault="002F38E6" w:rsidP="002F38E6">
      <w:pPr>
        <w:tabs>
          <w:tab w:val="left" w:pos="1560"/>
        </w:tabs>
        <w:spacing w:line="360" w:lineRule="auto"/>
        <w:ind w:firstLine="851"/>
        <w:rPr>
          <w:rFonts w:ascii="Arial" w:hAnsi="Arial" w:cs="Arial"/>
          <w:sz w:val="24"/>
          <w:szCs w:val="24"/>
        </w:rPr>
      </w:pPr>
    </w:p>
    <w:p w:rsidR="002F38E6" w:rsidRDefault="002F38E6" w:rsidP="002F38E6">
      <w:pPr>
        <w:tabs>
          <w:tab w:val="left" w:pos="1560"/>
        </w:tabs>
        <w:spacing w:line="360" w:lineRule="auto"/>
        <w:ind w:firstLine="851"/>
        <w:rPr>
          <w:rFonts w:ascii="Arial" w:hAnsi="Arial" w:cs="Arial"/>
          <w:sz w:val="24"/>
          <w:szCs w:val="24"/>
        </w:rPr>
      </w:pPr>
    </w:p>
    <w:p w:rsidR="002F38E6" w:rsidRDefault="002F38E6" w:rsidP="002F38E6">
      <w:pPr>
        <w:tabs>
          <w:tab w:val="left" w:pos="1560"/>
        </w:tabs>
        <w:spacing w:line="360" w:lineRule="auto"/>
        <w:ind w:firstLine="851"/>
        <w:rPr>
          <w:rFonts w:ascii="Arial" w:hAnsi="Arial" w:cs="Arial"/>
          <w:sz w:val="24"/>
          <w:szCs w:val="24"/>
        </w:rPr>
      </w:pPr>
    </w:p>
    <w:p w:rsidR="002F38E6" w:rsidRDefault="002F38E6" w:rsidP="002F38E6">
      <w:pPr>
        <w:tabs>
          <w:tab w:val="left" w:pos="1560"/>
        </w:tabs>
        <w:spacing w:line="360" w:lineRule="auto"/>
        <w:ind w:firstLine="851"/>
        <w:rPr>
          <w:rFonts w:ascii="Arial" w:hAnsi="Arial" w:cs="Arial"/>
          <w:sz w:val="24"/>
          <w:szCs w:val="24"/>
        </w:rPr>
      </w:pPr>
    </w:p>
    <w:p w:rsidR="00C3475F" w:rsidRDefault="00C3475F" w:rsidP="002F38E6">
      <w:pPr>
        <w:tabs>
          <w:tab w:val="left" w:pos="1560"/>
        </w:tabs>
        <w:spacing w:line="360" w:lineRule="auto"/>
        <w:ind w:firstLine="851"/>
        <w:rPr>
          <w:rFonts w:ascii="Arial" w:hAnsi="Arial" w:cs="Arial"/>
          <w:sz w:val="24"/>
          <w:szCs w:val="24"/>
        </w:rPr>
      </w:pPr>
      <w:r>
        <w:rPr>
          <w:rFonts w:ascii="Arial" w:hAnsi="Arial" w:cs="Arial"/>
          <w:noProof/>
          <w:sz w:val="24"/>
          <w:szCs w:val="24"/>
          <w:lang w:eastAsia="id-ID"/>
        </w:rPr>
        <w:drawing>
          <wp:anchor distT="0" distB="0" distL="114300" distR="114300" simplePos="0" relativeHeight="251660288" behindDoc="1" locked="0" layoutInCell="1" allowOverlap="1">
            <wp:simplePos x="0" y="0"/>
            <wp:positionH relativeFrom="column">
              <wp:posOffset>-24130</wp:posOffset>
            </wp:positionH>
            <wp:positionV relativeFrom="paragraph">
              <wp:posOffset>199390</wp:posOffset>
            </wp:positionV>
            <wp:extent cx="5738495" cy="5386070"/>
            <wp:effectExtent l="19050" t="0" r="0" b="0"/>
            <wp:wrapNone/>
            <wp:docPr id="2" name="Picture 2" descr="G:\foto sra\P. H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oto sra\P. HERI.jpg"/>
                    <pic:cNvPicPr>
                      <a:picLocks noChangeAspect="1" noChangeArrowheads="1"/>
                    </pic:cNvPicPr>
                  </pic:nvPicPr>
                  <pic:blipFill>
                    <a:blip r:embed="rId8"/>
                    <a:srcRect/>
                    <a:stretch>
                      <a:fillRect/>
                    </a:stretch>
                  </pic:blipFill>
                  <pic:spPr bwMode="auto">
                    <a:xfrm>
                      <a:off x="0" y="0"/>
                      <a:ext cx="5738495" cy="5386070"/>
                    </a:xfrm>
                    <a:prstGeom prst="rect">
                      <a:avLst/>
                    </a:prstGeom>
                    <a:noFill/>
                    <a:ln w="9525">
                      <a:noFill/>
                      <a:miter lim="800000"/>
                      <a:headEnd/>
                      <a:tailEnd/>
                    </a:ln>
                  </pic:spPr>
                </pic:pic>
              </a:graphicData>
            </a:graphic>
          </wp:anchor>
        </w:drawing>
      </w:r>
    </w:p>
    <w:p w:rsidR="00C3475F" w:rsidRDefault="00C3475F" w:rsidP="002F38E6">
      <w:pPr>
        <w:tabs>
          <w:tab w:val="left" w:pos="1560"/>
        </w:tabs>
        <w:spacing w:line="360" w:lineRule="auto"/>
        <w:ind w:firstLine="851"/>
        <w:rPr>
          <w:rFonts w:ascii="Arial" w:hAnsi="Arial" w:cs="Arial"/>
          <w:sz w:val="24"/>
          <w:szCs w:val="24"/>
        </w:rPr>
      </w:pPr>
    </w:p>
    <w:p w:rsidR="00C3475F" w:rsidRDefault="00C3475F" w:rsidP="002F38E6">
      <w:pPr>
        <w:tabs>
          <w:tab w:val="left" w:pos="1560"/>
        </w:tabs>
        <w:spacing w:line="360" w:lineRule="auto"/>
        <w:ind w:firstLine="851"/>
        <w:rPr>
          <w:rFonts w:ascii="Arial" w:hAnsi="Arial" w:cs="Arial"/>
          <w:sz w:val="24"/>
          <w:szCs w:val="24"/>
        </w:rPr>
      </w:pPr>
    </w:p>
    <w:p w:rsidR="00C3475F" w:rsidRDefault="00C3475F" w:rsidP="002F38E6">
      <w:pPr>
        <w:tabs>
          <w:tab w:val="left" w:pos="1560"/>
        </w:tabs>
        <w:spacing w:line="360" w:lineRule="auto"/>
        <w:ind w:firstLine="851"/>
        <w:rPr>
          <w:rFonts w:ascii="Arial" w:hAnsi="Arial" w:cs="Arial"/>
          <w:sz w:val="24"/>
          <w:szCs w:val="24"/>
        </w:rPr>
      </w:pPr>
    </w:p>
    <w:p w:rsidR="00C3475F" w:rsidRDefault="00C3475F" w:rsidP="002F38E6">
      <w:pPr>
        <w:tabs>
          <w:tab w:val="left" w:pos="1560"/>
        </w:tabs>
        <w:spacing w:line="360" w:lineRule="auto"/>
        <w:ind w:firstLine="851"/>
        <w:rPr>
          <w:rFonts w:ascii="Arial" w:hAnsi="Arial" w:cs="Arial"/>
          <w:sz w:val="24"/>
          <w:szCs w:val="24"/>
        </w:rPr>
      </w:pPr>
    </w:p>
    <w:p w:rsidR="00C3475F" w:rsidRDefault="00C3475F" w:rsidP="002F38E6">
      <w:pPr>
        <w:tabs>
          <w:tab w:val="left" w:pos="1560"/>
        </w:tabs>
        <w:spacing w:line="360" w:lineRule="auto"/>
        <w:ind w:firstLine="851"/>
        <w:rPr>
          <w:rFonts w:ascii="Arial" w:hAnsi="Arial" w:cs="Arial"/>
          <w:sz w:val="24"/>
          <w:szCs w:val="24"/>
        </w:rPr>
      </w:pPr>
    </w:p>
    <w:p w:rsidR="00C3475F" w:rsidRDefault="00C3475F" w:rsidP="002F38E6">
      <w:pPr>
        <w:tabs>
          <w:tab w:val="left" w:pos="1560"/>
        </w:tabs>
        <w:spacing w:line="360" w:lineRule="auto"/>
        <w:ind w:firstLine="851"/>
        <w:rPr>
          <w:rFonts w:ascii="Arial" w:hAnsi="Arial" w:cs="Arial"/>
          <w:sz w:val="24"/>
          <w:szCs w:val="24"/>
        </w:rPr>
      </w:pPr>
    </w:p>
    <w:p w:rsidR="00C3475F" w:rsidRDefault="00C3475F" w:rsidP="002F38E6">
      <w:pPr>
        <w:tabs>
          <w:tab w:val="left" w:pos="1560"/>
        </w:tabs>
        <w:spacing w:line="360" w:lineRule="auto"/>
        <w:ind w:firstLine="851"/>
        <w:rPr>
          <w:rFonts w:ascii="Arial" w:hAnsi="Arial" w:cs="Arial"/>
          <w:sz w:val="24"/>
          <w:szCs w:val="24"/>
        </w:rPr>
      </w:pPr>
    </w:p>
    <w:p w:rsidR="00C3475F" w:rsidRDefault="00C3475F" w:rsidP="002F38E6">
      <w:pPr>
        <w:tabs>
          <w:tab w:val="left" w:pos="1560"/>
        </w:tabs>
        <w:spacing w:line="360" w:lineRule="auto"/>
        <w:ind w:firstLine="851"/>
        <w:rPr>
          <w:rFonts w:ascii="Arial" w:hAnsi="Arial" w:cs="Arial"/>
          <w:sz w:val="24"/>
          <w:szCs w:val="24"/>
        </w:rPr>
      </w:pPr>
    </w:p>
    <w:p w:rsidR="00C3475F" w:rsidRDefault="00C3475F" w:rsidP="002F38E6">
      <w:pPr>
        <w:tabs>
          <w:tab w:val="left" w:pos="1560"/>
        </w:tabs>
        <w:spacing w:line="360" w:lineRule="auto"/>
        <w:ind w:firstLine="851"/>
        <w:rPr>
          <w:rFonts w:ascii="Arial" w:hAnsi="Arial" w:cs="Arial"/>
          <w:sz w:val="24"/>
          <w:szCs w:val="24"/>
        </w:rPr>
      </w:pPr>
    </w:p>
    <w:p w:rsidR="00C3475F" w:rsidRDefault="00C3475F" w:rsidP="002F38E6">
      <w:pPr>
        <w:tabs>
          <w:tab w:val="left" w:pos="1560"/>
        </w:tabs>
        <w:spacing w:line="360" w:lineRule="auto"/>
        <w:ind w:firstLine="851"/>
        <w:rPr>
          <w:rFonts w:ascii="Arial" w:hAnsi="Arial" w:cs="Arial"/>
          <w:sz w:val="24"/>
          <w:szCs w:val="24"/>
        </w:rPr>
      </w:pPr>
    </w:p>
    <w:p w:rsidR="00C3475F" w:rsidRDefault="00C3475F" w:rsidP="002F38E6">
      <w:pPr>
        <w:tabs>
          <w:tab w:val="left" w:pos="1560"/>
        </w:tabs>
        <w:spacing w:line="360" w:lineRule="auto"/>
        <w:ind w:firstLine="851"/>
        <w:rPr>
          <w:rFonts w:ascii="Arial" w:hAnsi="Arial" w:cs="Arial"/>
          <w:sz w:val="24"/>
          <w:szCs w:val="24"/>
        </w:rPr>
      </w:pPr>
    </w:p>
    <w:p w:rsidR="00C3475F" w:rsidRDefault="00C3475F" w:rsidP="002F38E6">
      <w:pPr>
        <w:tabs>
          <w:tab w:val="left" w:pos="1560"/>
        </w:tabs>
        <w:spacing w:line="360" w:lineRule="auto"/>
        <w:ind w:firstLine="851"/>
        <w:rPr>
          <w:rFonts w:ascii="Arial" w:hAnsi="Arial" w:cs="Arial"/>
          <w:sz w:val="24"/>
          <w:szCs w:val="24"/>
        </w:rPr>
      </w:pPr>
    </w:p>
    <w:p w:rsidR="00C3475F" w:rsidRDefault="00C3475F" w:rsidP="002F38E6">
      <w:pPr>
        <w:tabs>
          <w:tab w:val="left" w:pos="1560"/>
        </w:tabs>
        <w:spacing w:line="360" w:lineRule="auto"/>
        <w:ind w:firstLine="851"/>
        <w:rPr>
          <w:rFonts w:ascii="Arial" w:hAnsi="Arial" w:cs="Arial"/>
          <w:sz w:val="24"/>
          <w:szCs w:val="24"/>
        </w:rPr>
      </w:pPr>
    </w:p>
    <w:p w:rsidR="00C3475F" w:rsidRDefault="00C3475F" w:rsidP="002F38E6">
      <w:pPr>
        <w:tabs>
          <w:tab w:val="left" w:pos="1560"/>
        </w:tabs>
        <w:spacing w:line="360" w:lineRule="auto"/>
        <w:ind w:firstLine="851"/>
        <w:rPr>
          <w:rFonts w:ascii="Arial" w:hAnsi="Arial" w:cs="Arial"/>
          <w:sz w:val="24"/>
          <w:szCs w:val="24"/>
        </w:rPr>
      </w:pPr>
    </w:p>
    <w:p w:rsidR="00C3475F" w:rsidRDefault="00C3475F" w:rsidP="002F38E6">
      <w:pPr>
        <w:tabs>
          <w:tab w:val="left" w:pos="1560"/>
        </w:tabs>
        <w:spacing w:line="360" w:lineRule="auto"/>
        <w:ind w:firstLine="851"/>
        <w:rPr>
          <w:rFonts w:ascii="Arial" w:hAnsi="Arial" w:cs="Arial"/>
          <w:sz w:val="24"/>
          <w:szCs w:val="24"/>
        </w:rPr>
      </w:pPr>
    </w:p>
    <w:p w:rsidR="00C3475F" w:rsidRDefault="00C3475F" w:rsidP="002F38E6">
      <w:pPr>
        <w:tabs>
          <w:tab w:val="left" w:pos="1560"/>
        </w:tabs>
        <w:spacing w:line="360" w:lineRule="auto"/>
        <w:ind w:firstLine="851"/>
        <w:rPr>
          <w:rFonts w:ascii="Arial" w:hAnsi="Arial" w:cs="Arial"/>
          <w:sz w:val="24"/>
          <w:szCs w:val="24"/>
        </w:rPr>
      </w:pPr>
    </w:p>
    <w:p w:rsidR="00C3475F" w:rsidRDefault="00C3475F" w:rsidP="002F38E6">
      <w:pPr>
        <w:tabs>
          <w:tab w:val="left" w:pos="1560"/>
          <w:tab w:val="left" w:pos="5580"/>
        </w:tabs>
        <w:spacing w:line="360" w:lineRule="auto"/>
        <w:rPr>
          <w:rFonts w:ascii="Arial" w:hAnsi="Arial" w:cs="Arial"/>
          <w:sz w:val="24"/>
          <w:szCs w:val="24"/>
        </w:rPr>
      </w:pPr>
    </w:p>
    <w:p w:rsidR="002F38E6" w:rsidRDefault="002F38E6" w:rsidP="002F38E6">
      <w:pPr>
        <w:tabs>
          <w:tab w:val="left" w:pos="1560"/>
          <w:tab w:val="left" w:pos="5580"/>
        </w:tabs>
        <w:spacing w:line="360" w:lineRule="auto"/>
        <w:rPr>
          <w:rFonts w:ascii="Arial" w:hAnsi="Arial" w:cs="Arial"/>
          <w:sz w:val="24"/>
          <w:szCs w:val="24"/>
        </w:rPr>
      </w:pPr>
    </w:p>
    <w:p w:rsidR="002F38E6" w:rsidRDefault="002F38E6" w:rsidP="002F38E6">
      <w:pPr>
        <w:tabs>
          <w:tab w:val="left" w:pos="1560"/>
          <w:tab w:val="left" w:pos="5580"/>
        </w:tabs>
        <w:spacing w:line="360" w:lineRule="auto"/>
        <w:rPr>
          <w:rFonts w:ascii="Arial" w:hAnsi="Arial" w:cs="Arial"/>
          <w:sz w:val="24"/>
          <w:szCs w:val="24"/>
        </w:rPr>
      </w:pPr>
    </w:p>
    <w:p w:rsidR="002F38E6" w:rsidRDefault="002F38E6" w:rsidP="002F38E6">
      <w:pPr>
        <w:tabs>
          <w:tab w:val="left" w:pos="1560"/>
          <w:tab w:val="left" w:pos="5580"/>
        </w:tabs>
        <w:spacing w:line="360" w:lineRule="auto"/>
        <w:rPr>
          <w:rFonts w:ascii="Arial" w:hAnsi="Arial" w:cs="Arial"/>
          <w:sz w:val="24"/>
          <w:szCs w:val="24"/>
        </w:rPr>
      </w:pPr>
    </w:p>
    <w:p w:rsidR="002F38E6" w:rsidRDefault="002F38E6" w:rsidP="002F38E6">
      <w:pPr>
        <w:tabs>
          <w:tab w:val="left" w:pos="1560"/>
          <w:tab w:val="left" w:pos="5580"/>
        </w:tabs>
        <w:spacing w:line="360" w:lineRule="auto"/>
        <w:rPr>
          <w:rFonts w:ascii="Arial" w:hAnsi="Arial" w:cs="Arial"/>
          <w:sz w:val="24"/>
          <w:szCs w:val="24"/>
        </w:rPr>
      </w:pPr>
    </w:p>
    <w:p w:rsidR="00C3475F" w:rsidRDefault="00C3475F" w:rsidP="002F38E6">
      <w:pPr>
        <w:tabs>
          <w:tab w:val="left" w:pos="1560"/>
          <w:tab w:val="left" w:pos="5580"/>
        </w:tabs>
        <w:spacing w:line="360" w:lineRule="auto"/>
        <w:ind w:firstLine="851"/>
        <w:rPr>
          <w:rFonts w:ascii="Arial" w:hAnsi="Arial" w:cs="Arial"/>
          <w:sz w:val="24"/>
          <w:szCs w:val="24"/>
        </w:rPr>
      </w:pPr>
    </w:p>
    <w:p w:rsidR="000D0FBA" w:rsidRDefault="000D0FBA" w:rsidP="002F38E6">
      <w:pPr>
        <w:tabs>
          <w:tab w:val="left" w:pos="1560"/>
          <w:tab w:val="left" w:pos="5580"/>
        </w:tabs>
        <w:spacing w:line="360" w:lineRule="auto"/>
        <w:ind w:firstLine="851"/>
        <w:rPr>
          <w:rFonts w:ascii="Arial" w:hAnsi="Arial" w:cs="Arial"/>
          <w:sz w:val="24"/>
          <w:szCs w:val="24"/>
        </w:rPr>
      </w:pPr>
      <w:r>
        <w:rPr>
          <w:rFonts w:ascii="Arial" w:hAnsi="Arial" w:cs="Arial"/>
          <w:noProof/>
          <w:sz w:val="24"/>
          <w:szCs w:val="24"/>
          <w:lang w:eastAsia="id-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14923</wp:posOffset>
            </wp:positionV>
            <wp:extent cx="5638800" cy="5272087"/>
            <wp:effectExtent l="19050" t="0" r="0" b="0"/>
            <wp:wrapNone/>
            <wp:docPr id="4" name="Picture 4" descr="G:\foto sra\P.AR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oto sra\P.ARI 1.jpg"/>
                    <pic:cNvPicPr>
                      <a:picLocks noChangeAspect="1" noChangeArrowheads="1"/>
                    </pic:cNvPicPr>
                  </pic:nvPicPr>
                  <pic:blipFill>
                    <a:blip r:embed="rId9"/>
                    <a:stretch>
                      <a:fillRect/>
                    </a:stretch>
                  </pic:blipFill>
                  <pic:spPr bwMode="auto">
                    <a:xfrm>
                      <a:off x="0" y="0"/>
                      <a:ext cx="5638800" cy="5272087"/>
                    </a:xfrm>
                    <a:prstGeom prst="rect">
                      <a:avLst/>
                    </a:prstGeom>
                    <a:noFill/>
                    <a:ln w="9525">
                      <a:noFill/>
                      <a:miter lim="800000"/>
                      <a:headEnd/>
                      <a:tailEnd/>
                    </a:ln>
                  </pic:spPr>
                </pic:pic>
              </a:graphicData>
            </a:graphic>
          </wp:anchor>
        </w:drawing>
      </w:r>
    </w:p>
    <w:p w:rsidR="000D0FBA" w:rsidRDefault="000D0FBA" w:rsidP="002F38E6">
      <w:pPr>
        <w:tabs>
          <w:tab w:val="left" w:pos="1560"/>
          <w:tab w:val="left" w:pos="5580"/>
        </w:tabs>
        <w:spacing w:line="360" w:lineRule="auto"/>
        <w:ind w:firstLine="851"/>
        <w:rPr>
          <w:rFonts w:ascii="Arial" w:hAnsi="Arial" w:cs="Arial"/>
          <w:sz w:val="24"/>
          <w:szCs w:val="24"/>
        </w:rPr>
      </w:pPr>
    </w:p>
    <w:p w:rsidR="000D0FBA" w:rsidRDefault="000D0FBA" w:rsidP="002F38E6">
      <w:pPr>
        <w:tabs>
          <w:tab w:val="left" w:pos="1560"/>
          <w:tab w:val="left" w:pos="5580"/>
        </w:tabs>
        <w:spacing w:line="360" w:lineRule="auto"/>
        <w:ind w:firstLine="851"/>
        <w:rPr>
          <w:rFonts w:ascii="Arial" w:hAnsi="Arial" w:cs="Arial"/>
          <w:sz w:val="24"/>
          <w:szCs w:val="24"/>
        </w:rPr>
      </w:pPr>
    </w:p>
    <w:p w:rsidR="000D0FBA" w:rsidRDefault="000D0FBA" w:rsidP="002F38E6">
      <w:pPr>
        <w:tabs>
          <w:tab w:val="left" w:pos="1560"/>
          <w:tab w:val="left" w:pos="5580"/>
        </w:tabs>
        <w:spacing w:line="360" w:lineRule="auto"/>
        <w:ind w:firstLine="851"/>
        <w:rPr>
          <w:rFonts w:ascii="Arial" w:hAnsi="Arial" w:cs="Arial"/>
          <w:sz w:val="24"/>
          <w:szCs w:val="24"/>
        </w:rPr>
      </w:pPr>
    </w:p>
    <w:p w:rsidR="000D0FBA" w:rsidRDefault="000D0FBA" w:rsidP="002F38E6">
      <w:pPr>
        <w:tabs>
          <w:tab w:val="left" w:pos="1560"/>
          <w:tab w:val="left" w:pos="5580"/>
        </w:tabs>
        <w:spacing w:line="360" w:lineRule="auto"/>
        <w:ind w:firstLine="851"/>
        <w:rPr>
          <w:rFonts w:ascii="Arial" w:hAnsi="Arial" w:cs="Arial"/>
          <w:sz w:val="24"/>
          <w:szCs w:val="24"/>
        </w:rPr>
      </w:pPr>
    </w:p>
    <w:p w:rsidR="000D0FBA" w:rsidRPr="000D0FBA" w:rsidRDefault="000D0FBA" w:rsidP="002F38E6">
      <w:pPr>
        <w:tabs>
          <w:tab w:val="left" w:pos="1560"/>
          <w:tab w:val="left" w:pos="5580"/>
        </w:tabs>
        <w:spacing w:line="360" w:lineRule="auto"/>
        <w:ind w:firstLine="851"/>
        <w:rPr>
          <w:rFonts w:ascii="Arial" w:hAnsi="Arial" w:cs="Arial"/>
          <w:sz w:val="24"/>
          <w:szCs w:val="24"/>
        </w:rPr>
      </w:pPr>
    </w:p>
    <w:sectPr w:rsidR="000D0FBA" w:rsidRPr="000D0FBA" w:rsidSect="007468A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E45" w:rsidRDefault="00716E45" w:rsidP="000D0FBA">
      <w:pPr>
        <w:spacing w:after="0" w:line="240" w:lineRule="auto"/>
      </w:pPr>
      <w:r>
        <w:separator/>
      </w:r>
    </w:p>
  </w:endnote>
  <w:endnote w:type="continuationSeparator" w:id="1">
    <w:p w:rsidR="00716E45" w:rsidRDefault="00716E45" w:rsidP="000D0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E45" w:rsidRDefault="00716E45" w:rsidP="000D0FBA">
      <w:pPr>
        <w:spacing w:after="0" w:line="240" w:lineRule="auto"/>
      </w:pPr>
      <w:r>
        <w:separator/>
      </w:r>
    </w:p>
  </w:footnote>
  <w:footnote w:type="continuationSeparator" w:id="1">
    <w:p w:rsidR="00716E45" w:rsidRDefault="00716E45" w:rsidP="000D0F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E10D7"/>
    <w:multiLevelType w:val="hybridMultilevel"/>
    <w:tmpl w:val="3BE063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193003F"/>
    <w:multiLevelType w:val="hybridMultilevel"/>
    <w:tmpl w:val="D7C661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2F0363"/>
    <w:rsid w:val="000D0FBA"/>
    <w:rsid w:val="002B2E57"/>
    <w:rsid w:val="002F0363"/>
    <w:rsid w:val="002F34DB"/>
    <w:rsid w:val="002F38E6"/>
    <w:rsid w:val="00537745"/>
    <w:rsid w:val="00677220"/>
    <w:rsid w:val="006B5B86"/>
    <w:rsid w:val="00716E45"/>
    <w:rsid w:val="007468A1"/>
    <w:rsid w:val="007D1ACE"/>
    <w:rsid w:val="008D1BB3"/>
    <w:rsid w:val="009F1943"/>
    <w:rsid w:val="00B42BAE"/>
    <w:rsid w:val="00BC53B8"/>
    <w:rsid w:val="00C3475F"/>
    <w:rsid w:val="00C869BD"/>
    <w:rsid w:val="00CF483D"/>
    <w:rsid w:val="00D42E61"/>
    <w:rsid w:val="00ED517E"/>
    <w:rsid w:val="00F97FD7"/>
    <w:rsid w:val="00FA04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8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57"/>
    <w:pPr>
      <w:ind w:left="720"/>
      <w:contextualSpacing/>
    </w:pPr>
  </w:style>
  <w:style w:type="paragraph" w:styleId="BalloonText">
    <w:name w:val="Balloon Text"/>
    <w:basedOn w:val="Normal"/>
    <w:link w:val="BalloonTextChar"/>
    <w:uiPriority w:val="99"/>
    <w:semiHidden/>
    <w:unhideWhenUsed/>
    <w:rsid w:val="000D0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BA"/>
    <w:rPr>
      <w:rFonts w:ascii="Tahoma" w:hAnsi="Tahoma" w:cs="Tahoma"/>
      <w:sz w:val="16"/>
      <w:szCs w:val="16"/>
    </w:rPr>
  </w:style>
  <w:style w:type="paragraph" w:styleId="Header">
    <w:name w:val="header"/>
    <w:basedOn w:val="Normal"/>
    <w:link w:val="HeaderChar"/>
    <w:uiPriority w:val="99"/>
    <w:semiHidden/>
    <w:unhideWhenUsed/>
    <w:rsid w:val="000D0F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0FBA"/>
  </w:style>
  <w:style w:type="paragraph" w:styleId="Footer">
    <w:name w:val="footer"/>
    <w:basedOn w:val="Normal"/>
    <w:link w:val="FooterChar"/>
    <w:uiPriority w:val="99"/>
    <w:semiHidden/>
    <w:unhideWhenUsed/>
    <w:rsid w:val="000D0F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0F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2018-05-07T05:39:00Z</dcterms:created>
  <dcterms:modified xsi:type="dcterms:W3CDTF">2018-05-15T07:05:00Z</dcterms:modified>
</cp:coreProperties>
</file>