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3515"/>
        <w:gridCol w:w="1992"/>
        <w:gridCol w:w="1933"/>
        <w:gridCol w:w="1986"/>
        <w:gridCol w:w="586"/>
      </w:tblGrid>
      <w:tr w:rsidR="00494E19">
        <w:trPr>
          <w:trHeight w:hRule="exact" w:val="329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  <w:t>PEMERINTAH KABUPATEN LUMAJANG</w:t>
            </w:r>
          </w:p>
        </w:tc>
      </w:tr>
      <w:tr w:rsidR="00494E19">
        <w:trPr>
          <w:trHeight w:hRule="exact" w:val="329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LAPORAN REALISASI ANGGARAN</w:t>
            </w:r>
          </w:p>
        </w:tc>
      </w:tr>
      <w:tr w:rsidR="00494E19">
        <w:trPr>
          <w:trHeight w:hRule="exact" w:val="274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Periode 01 Januari 2022 - 31 Maret 2022</w:t>
            </w:r>
          </w:p>
        </w:tc>
      </w:tr>
      <w:tr w:rsidR="00494E19">
        <w:trPr>
          <w:trHeight w:hRule="exact" w:val="164"/>
        </w:trPr>
        <w:tc>
          <w:tcPr>
            <w:tcW w:w="10891" w:type="dxa"/>
            <w:gridSpan w:val="8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4E19">
        <w:trPr>
          <w:trHeight w:hRule="exact" w:val="274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</w:rPr>
            </w:pPr>
            <w:r>
              <w:rPr>
                <w:rFonts w:ascii="Arial" w:hAnsi="Arial" w:cs="Arial"/>
                <w:b/>
                <w:bCs/>
                <w:color w:val="080000"/>
              </w:rPr>
              <w:t>SKPD : 7.01.0.00.0.00.01.0005 - KECAMATAN LUMAJANG - KELURAHAN TOMPOKERSAN</w:t>
            </w:r>
          </w:p>
        </w:tc>
      </w:tr>
      <w:tr w:rsidR="00494E19">
        <w:trPr>
          <w:trHeight w:hRule="exact" w:val="274"/>
        </w:trPr>
        <w:tc>
          <w:tcPr>
            <w:tcW w:w="10891" w:type="dxa"/>
            <w:gridSpan w:val="8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4E19">
        <w:trPr>
          <w:trHeight w:hRule="exact" w:val="767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Nomor Urut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Uraian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Anggaran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Realisasi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Lebih / (Kurang)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%</w:t>
            </w:r>
          </w:p>
        </w:tc>
      </w:tr>
      <w:tr w:rsidR="00494E19">
        <w:trPr>
          <w:trHeight w:hRule="exact" w:val="21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 ASLI DAERAH (PAD)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Pajak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Retribusi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Hasil Pengelolaan Kekayaan Daerah yang Dipisahkan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Lain-lain PAD yang Sah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PENDAPATAN TRANSFER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Transfer Pemerintah Pusat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Transfer Antar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 xml:space="preserve">LAIN-LAIN PENDAPATAN </w:t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DAERAH YANG SAH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Hibah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Darurat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Lain-lain Pendapatan Sesuai dengan Ketentuan Peraturan Perundang-Undangan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Pendapatan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494E19">
        <w:trPr>
          <w:trHeight w:hRule="exact" w:val="21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1.207.252.208,00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81.000.900,00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1.126.251.308,00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6,71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OPERASI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1.207.252.208,00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81.000.900,00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1.126.251.308,00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6,71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Pegawai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25.704.000,00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25.704.000,00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Belanja 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Barang dan Jasa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1.181.548.208,00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81.000.900,00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1.100.547.308,00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6,86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Bunga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Subsidi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05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Hibah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06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Bantuan Sosial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MODAL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Tanah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Peralatan dan Mesin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Gedung dan Bangunan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Jalan, Jaringan, dan Irigasi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05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Aset Tetap Lainnya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06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Modal Aset Lainnya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BELANJA TIDAK TERDUGA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Tidak Terduga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 xml:space="preserve">BELANJA </w:t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TRANSFER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Bagi Hasil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Belanja Bantuan Keuangan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Belanja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1.207.252.208,00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81.000.900,00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(1.126.251.308,00)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6,71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Surplus / Defisit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(1.207.252.208,00)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(81.000.900,00)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1.126.251.308,00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6,71</w:t>
            </w:r>
          </w:p>
        </w:tc>
      </w:tr>
      <w:tr w:rsidR="00494E19">
        <w:trPr>
          <w:trHeight w:hRule="exact" w:val="21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PEMBIAYAAN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PENERIMAAN PEMBIAYAAN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1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Sisa Lebih Perhitungan Anggaran Tahun Sebelumnya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Pencairan Dana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 Cadangan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Hasil Penjualan Kekayaan Daerah yang Dipisahkan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8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Pinjaman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04"/>
        </w:trPr>
        <w:tc>
          <w:tcPr>
            <w:tcW w:w="1089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494E19">
        <w:trPr>
          <w:trHeight w:hRule="exact" w:val="219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</w:tr>
      <w:tr w:rsidR="00494E19">
        <w:trPr>
          <w:trHeight w:hRule="exact" w:val="219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Hal. 1 dari 2 halaman</w:t>
            </w:r>
          </w:p>
        </w:tc>
      </w:tr>
    </w:tbl>
    <w:p w:rsidR="00494E19" w:rsidRDefault="00494E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494E19">
          <w:pgSz w:w="12261" w:h="20195"/>
          <w:pgMar w:top="568" w:right="568" w:bottom="2022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3515"/>
        <w:gridCol w:w="1992"/>
        <w:gridCol w:w="176"/>
        <w:gridCol w:w="1757"/>
        <w:gridCol w:w="1986"/>
        <w:gridCol w:w="586"/>
      </w:tblGrid>
      <w:tr w:rsidR="00494E19">
        <w:trPr>
          <w:trHeight w:hRule="exact" w:val="767"/>
        </w:trPr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lastRenderedPageBreak/>
              <w:t>Nomor Urut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Uraian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Anggaran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Realisasi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Lebih / (Kurang)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%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05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Kembali Pemberian Pinjaman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60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06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Penerimaan Pembiayaan Lainnya Sesuai dengan Ketentuan Peraturan Perundang-Undangan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Penerimaan Pembiayaan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494E19">
        <w:trPr>
          <w:trHeight w:hRule="exact" w:val="21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PENGELUARAN PEMBIAYAAN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01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Pembentukan Dana Cadangan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02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Penyertaan Modal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03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Pembayaran Cicilan Pokok Utang yang Jatuh Tempo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04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Pemberian Pinjaman Daerah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60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05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Pengeluaran Pembiayaan Lainnya sesuai dengan Ketentuan Peraturan Perundang-Undangan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80000"/>
                <w:sz w:val="12"/>
                <w:szCs w:val="12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Pengeluaran Pembiayaan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494E19">
        <w:trPr>
          <w:trHeight w:hRule="exact" w:val="219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7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Pembiayaan Netto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494E19">
        <w:trPr>
          <w:trHeight w:hRule="exact" w:val="274"/>
        </w:trPr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289"/>
        </w:trPr>
        <w:tc>
          <w:tcPr>
            <w:tcW w:w="2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494E19">
        <w:trPr>
          <w:trHeight w:hRule="exact" w:val="40"/>
        </w:trPr>
        <w:tc>
          <w:tcPr>
            <w:tcW w:w="1089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494E19">
        <w:trPr>
          <w:trHeight w:hRule="exact" w:val="2576"/>
        </w:trPr>
        <w:tc>
          <w:tcPr>
            <w:tcW w:w="6562" w:type="dxa"/>
            <w:gridSpan w:val="6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4E19" w:rsidRDefault="002008CE" w:rsidP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Lumajang,  31 Maret 2022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id-ID"/>
              </w:rPr>
              <w:t>LURAH TOMPOKERSAN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ADMA TEGUH PAMBUDI, S.STP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NIP. 19660709 199703 1 001</w:t>
            </w:r>
            <w:bookmarkStart w:id="0" w:name="_GoBack"/>
            <w:bookmarkEnd w:id="0"/>
          </w:p>
        </w:tc>
      </w:tr>
      <w:tr w:rsidR="00494E19">
        <w:trPr>
          <w:trHeight w:hRule="exact" w:val="7250"/>
        </w:trPr>
        <w:tc>
          <w:tcPr>
            <w:tcW w:w="10891" w:type="dxa"/>
            <w:gridSpan w:val="9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4E19">
        <w:trPr>
          <w:trHeight w:hRule="exact" w:val="665"/>
        </w:trPr>
        <w:tc>
          <w:tcPr>
            <w:tcW w:w="10891" w:type="dxa"/>
            <w:gridSpan w:val="9"/>
          </w:tcPr>
          <w:p w:rsidR="00494E19" w:rsidRDefault="00494E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94E19">
        <w:trPr>
          <w:trHeight w:hRule="exact" w:val="219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</w:tr>
      <w:tr w:rsidR="00494E19">
        <w:trPr>
          <w:trHeight w:hRule="exact" w:val="219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4E19" w:rsidRDefault="002008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 xml:space="preserve">Hal. 2 dari 2 </w:t>
            </w: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halaman</w:t>
            </w:r>
          </w:p>
        </w:tc>
      </w:tr>
    </w:tbl>
    <w:p w:rsidR="00494E19" w:rsidRDefault="00494E19"/>
    <w:sectPr w:rsidR="00494E19">
      <w:pgSz w:w="12261" w:h="20195"/>
      <w:pgMar w:top="568" w:right="568" w:bottom="2022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08CE"/>
    <w:rsid w:val="0020686C"/>
    <w:rsid w:val="00494E19"/>
    <w:rsid w:val="00571298"/>
    <w:rsid w:val="008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Microsoft</cp:lastModifiedBy>
  <cp:revision>3</cp:revision>
  <dcterms:created xsi:type="dcterms:W3CDTF">2010-05-06T08:40:00Z</dcterms:created>
  <dcterms:modified xsi:type="dcterms:W3CDTF">2022-11-11T03:14:00Z</dcterms:modified>
</cp:coreProperties>
</file>