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AE" w:rsidRPr="007F06AE" w:rsidRDefault="007F06AE" w:rsidP="007F06AE">
      <w:pPr>
        <w:pBdr>
          <w:bottom w:val="single" w:sz="12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id-ID"/>
        </w:rPr>
      </w:pPr>
      <w:r w:rsidRPr="007F06AE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id-ID"/>
        </w:rPr>
        <w:t>Rogotrunan, Lumajang, Lumajang</w:t>
      </w:r>
    </w:p>
    <w:tbl>
      <w:tblPr>
        <w:tblW w:w="5520" w:type="dxa"/>
        <w:tblInd w:w="240" w:type="dxa"/>
        <w:tblBorders>
          <w:top w:val="single" w:sz="12" w:space="0" w:color="A2A9B1"/>
          <w:left w:val="single" w:sz="12" w:space="0" w:color="A2A9B1"/>
          <w:bottom w:val="single" w:sz="12" w:space="0" w:color="A2A9B1"/>
          <w:right w:val="single" w:sz="12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133"/>
        <w:gridCol w:w="2387"/>
      </w:tblGrid>
      <w:tr w:rsidR="007F06AE" w:rsidRPr="007F06AE" w:rsidTr="007F06AE">
        <w:tc>
          <w:tcPr>
            <w:tcW w:w="0" w:type="auto"/>
            <w:gridSpan w:val="2"/>
            <w:tcBorders>
              <w:top w:val="single" w:sz="12" w:space="0" w:color="AAAAAA"/>
            </w:tcBorders>
            <w:shd w:val="clear" w:color="auto" w:fill="F8F9FA"/>
            <w:noWrap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szCs w:val="39"/>
              </w:rPr>
            </w:pPr>
            <w:proofErr w:type="spellStart"/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</w:rPr>
              <w:t>Rogotrunan</w:t>
            </w:r>
            <w:proofErr w:type="spellEnd"/>
          </w:p>
        </w:tc>
      </w:tr>
      <w:tr w:rsidR="007F06AE" w:rsidRPr="007F06AE" w:rsidTr="007F06AE">
        <w:tc>
          <w:tcPr>
            <w:tcW w:w="0" w:type="auto"/>
            <w:gridSpan w:val="2"/>
            <w:tcBorders>
              <w:top w:val="single" w:sz="12" w:space="0" w:color="AAAAAA"/>
            </w:tcBorders>
            <w:shd w:val="clear" w:color="auto" w:fill="CDDEF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hyperlink r:id="rId4" w:tooltip="Kelurahan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31"/>
                </w:rPr>
                <w:t>Kelurahan</w:t>
              </w:r>
              <w:proofErr w:type="spellEnd"/>
            </w:hyperlink>
          </w:p>
        </w:tc>
      </w:tr>
      <w:tr w:rsidR="007F06AE" w:rsidRPr="007F06AE" w:rsidTr="007F06AE">
        <w:tc>
          <w:tcPr>
            <w:tcW w:w="0" w:type="auto"/>
            <w:tcBorders>
              <w:top w:val="single" w:sz="12" w:space="0" w:color="AAAAAA"/>
            </w:tcBorders>
            <w:shd w:val="clear" w:color="auto" w:fill="F8F9FA"/>
            <w:tcMar>
              <w:top w:w="96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hyperlink r:id="rId5" w:tooltip="Daftar negara berdaulat" w:history="1">
              <w:r w:rsidRPr="007F06A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31"/>
                </w:rPr>
                <w:t>Negara</w:t>
              </w:r>
            </w:hyperlink>
          </w:p>
        </w:tc>
        <w:tc>
          <w:tcPr>
            <w:tcW w:w="0" w:type="auto"/>
            <w:tcBorders>
              <w:top w:val="single" w:sz="12" w:space="0" w:color="AAAAAA"/>
            </w:tcBorders>
            <w:shd w:val="clear" w:color="auto" w:fill="F8F9FA"/>
            <w:tcMar>
              <w:top w:w="96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220980" cy="141605"/>
                  <wp:effectExtent l="19050" t="0" r="7620" b="0"/>
                  <wp:docPr id="1" name="Picture 1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6AE">
              <w:rPr>
                <w:rFonts w:ascii="Times New Roman" w:eastAsia="Times New Roman" w:hAnsi="Times New Roman" w:cs="Times New Roman"/>
                <w:color w:val="000000"/>
                <w:sz w:val="31"/>
              </w:rPr>
              <w:t> </w:t>
            </w:r>
            <w:hyperlink r:id="rId7" w:tooltip="Indonesia" w:history="1">
              <w:r w:rsidRPr="007F06AE">
                <w:rPr>
                  <w:rFonts w:ascii="Times New Roman" w:eastAsia="Times New Roman" w:hAnsi="Times New Roman" w:cs="Times New Roman"/>
                  <w:color w:val="0B0080"/>
                  <w:sz w:val="31"/>
                </w:rPr>
                <w:t>Indonesia</w:t>
              </w:r>
            </w:hyperlink>
          </w:p>
        </w:tc>
      </w:tr>
      <w:tr w:rsidR="007F06AE" w:rsidRPr="007F06AE" w:rsidTr="007F06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hyperlink r:id="rId8" w:tooltip="Daftar provinsi Indonesia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31"/>
                </w:rPr>
                <w:t>Provinsi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hyperlink r:id="rId9" w:tooltip="Jawa Timur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color w:val="0B0080"/>
                  <w:sz w:val="31"/>
                </w:rPr>
                <w:t>Jawa</w:t>
              </w:r>
              <w:proofErr w:type="spellEnd"/>
              <w:r w:rsidRPr="007F06AE">
                <w:rPr>
                  <w:rFonts w:ascii="Times New Roman" w:eastAsia="Times New Roman" w:hAnsi="Times New Roman" w:cs="Times New Roman"/>
                  <w:color w:val="0B0080"/>
                  <w:sz w:val="31"/>
                </w:rPr>
                <w:t xml:space="preserve"> </w:t>
              </w:r>
              <w:proofErr w:type="spellStart"/>
              <w:r w:rsidRPr="007F06AE">
                <w:rPr>
                  <w:rFonts w:ascii="Times New Roman" w:eastAsia="Times New Roman" w:hAnsi="Times New Roman" w:cs="Times New Roman"/>
                  <w:color w:val="0B0080"/>
                  <w:sz w:val="31"/>
                </w:rPr>
                <w:t>Timur</w:t>
              </w:r>
              <w:proofErr w:type="spellEnd"/>
            </w:hyperlink>
          </w:p>
        </w:tc>
      </w:tr>
      <w:tr w:rsidR="007F06AE" w:rsidRPr="007F06AE" w:rsidTr="007F06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hyperlink r:id="rId10" w:tooltip="Daftar kabupaten dan kota Indonesia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31"/>
                </w:rPr>
                <w:t>Kabupaten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hyperlink r:id="rId11" w:tooltip="Kabupaten Lumajang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color w:val="0B0080"/>
                  <w:sz w:val="31"/>
                </w:rPr>
                <w:t>Lumajang</w:t>
              </w:r>
              <w:proofErr w:type="spellEnd"/>
            </w:hyperlink>
          </w:p>
        </w:tc>
      </w:tr>
      <w:tr w:rsidR="007F06AE" w:rsidRPr="007F06AE" w:rsidTr="007F06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hyperlink r:id="rId12" w:tooltip="Kecamatan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31"/>
                </w:rPr>
                <w:t>Kecamatan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hyperlink r:id="rId13" w:tooltip="Lumajang, Lumajang" w:history="1">
              <w:proofErr w:type="spellStart"/>
              <w:r w:rsidRPr="007F06AE">
                <w:rPr>
                  <w:rFonts w:ascii="Times New Roman" w:eastAsia="Times New Roman" w:hAnsi="Times New Roman" w:cs="Times New Roman"/>
                  <w:color w:val="0B0080"/>
                  <w:sz w:val="31"/>
                </w:rPr>
                <w:t>Lumajang</w:t>
              </w:r>
              <w:proofErr w:type="spellEnd"/>
            </w:hyperlink>
          </w:p>
        </w:tc>
      </w:tr>
      <w:tr w:rsidR="007F06AE" w:rsidRPr="007F06AE" w:rsidTr="007F06AE">
        <w:tc>
          <w:tcPr>
            <w:tcW w:w="0" w:type="auto"/>
            <w:tcBorders>
              <w:top w:val="single" w:sz="12" w:space="0" w:color="AAAAAA"/>
            </w:tcBorders>
            <w:shd w:val="clear" w:color="auto" w:fill="F8F9FA"/>
            <w:tcMar>
              <w:top w:w="96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Luas</w:t>
            </w:r>
            <w:proofErr w:type="spellEnd"/>
          </w:p>
        </w:tc>
        <w:tc>
          <w:tcPr>
            <w:tcW w:w="0" w:type="auto"/>
            <w:tcBorders>
              <w:top w:val="single" w:sz="12" w:space="0" w:color="AAAAAA"/>
            </w:tcBorders>
            <w:shd w:val="clear" w:color="auto" w:fill="F8F9FA"/>
            <w:tcMar>
              <w:top w:w="96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4F22BC">
              <w:rPr>
                <w:rFonts w:ascii="Arial" w:hAnsi="Arial" w:cs="Arial"/>
                <w:sz w:val="24"/>
                <w:szCs w:val="24"/>
              </w:rPr>
              <w:t xml:space="preserve">250,9 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ha</w:t>
            </w:r>
          </w:p>
        </w:tc>
      </w:tr>
      <w:tr w:rsidR="007F06AE" w:rsidRPr="007F06AE" w:rsidTr="007F06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Jumlah</w:t>
            </w:r>
            <w:proofErr w:type="spellEnd"/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 xml:space="preserve"> </w:t>
            </w:r>
            <w:proofErr w:type="spellStart"/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penduduk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2C441E">
              <w:rPr>
                <w:rFonts w:ascii="Arial" w:hAnsi="Arial" w:cs="Arial"/>
                <w:sz w:val="24"/>
                <w:szCs w:val="24"/>
              </w:rPr>
              <w:t>9.</w:t>
            </w:r>
            <w:r w:rsidRPr="002C441E">
              <w:rPr>
                <w:rFonts w:ascii="Arial" w:hAnsi="Arial" w:cs="Arial"/>
                <w:sz w:val="24"/>
                <w:szCs w:val="24"/>
                <w:lang w:val="id-ID"/>
              </w:rPr>
              <w:t>043</w:t>
            </w:r>
            <w:r w:rsidRPr="002C44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06AE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jiwa</w:t>
            </w:r>
            <w:proofErr w:type="spellEnd"/>
          </w:p>
        </w:tc>
      </w:tr>
      <w:tr w:rsidR="007F06AE" w:rsidRPr="007F06AE" w:rsidTr="007F06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Kepadatan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0" w:type="dxa"/>
              <w:left w:w="144" w:type="dxa"/>
              <w:bottom w:w="48" w:type="dxa"/>
              <w:right w:w="144" w:type="dxa"/>
            </w:tcMar>
            <w:hideMark/>
          </w:tcPr>
          <w:p w:rsidR="007F06AE" w:rsidRPr="007F06AE" w:rsidRDefault="007F06AE" w:rsidP="007F06AE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2C441E">
              <w:rPr>
                <w:rFonts w:ascii="Arial" w:hAnsi="Arial" w:cs="Arial"/>
                <w:sz w:val="24"/>
                <w:szCs w:val="24"/>
              </w:rPr>
              <w:t>9.</w:t>
            </w:r>
            <w:r w:rsidRPr="002C441E">
              <w:rPr>
                <w:rFonts w:ascii="Arial" w:hAnsi="Arial" w:cs="Arial"/>
                <w:sz w:val="24"/>
                <w:szCs w:val="24"/>
                <w:lang w:val="id-ID"/>
              </w:rPr>
              <w:t>043</w:t>
            </w:r>
            <w:r w:rsidRPr="002C44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06AE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jiwa</w:t>
            </w:r>
            <w:proofErr w:type="spellEnd"/>
            <w:r w:rsidRPr="007F06AE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/km²</w:t>
            </w:r>
          </w:p>
        </w:tc>
      </w:tr>
    </w:tbl>
    <w:p w:rsidR="007F06AE" w:rsidRPr="007F06AE" w:rsidRDefault="007F06AE" w:rsidP="007F06AE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id-ID"/>
        </w:rPr>
      </w:pPr>
      <w:r w:rsidRPr="007F06AE">
        <w:rPr>
          <w:rFonts w:ascii="Arial" w:eastAsia="Times New Roman" w:hAnsi="Arial" w:cs="Arial"/>
          <w:b/>
          <w:bCs/>
          <w:color w:val="202122"/>
          <w:sz w:val="24"/>
          <w:szCs w:val="24"/>
          <w:lang w:val="id-ID"/>
        </w:rPr>
        <w:t>Rogotrunan</w:t>
      </w:r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 adalah </w:t>
      </w:r>
      <w:hyperlink r:id="rId14" w:tooltip="Kelurahan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Kelurahan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 di </w:t>
      </w:r>
      <w:hyperlink r:id="rId15" w:tooltip="Kecamatan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Kecamatan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 </w:t>
      </w:r>
      <w:hyperlink r:id="rId16" w:tooltip="Lumajang, Lumajang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Lumajang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, </w:t>
      </w:r>
      <w:hyperlink r:id="rId17" w:tooltip="Kabupaten Lumajang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Kabupaten Lumajang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, </w:t>
      </w:r>
      <w:hyperlink r:id="rId18" w:tooltip="Provinsi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Provinsi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 </w:t>
      </w:r>
      <w:hyperlink r:id="rId19" w:tooltip="Jawa Timur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Jawa Timur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, </w:t>
      </w:r>
      <w:hyperlink r:id="rId20" w:tooltip="Indonesia" w:history="1">
        <w:r w:rsidRPr="007F06AE">
          <w:rPr>
            <w:rFonts w:ascii="Arial" w:eastAsia="Times New Roman" w:hAnsi="Arial" w:cs="Arial"/>
            <w:color w:val="0B0080"/>
            <w:sz w:val="24"/>
            <w:szCs w:val="24"/>
            <w:lang w:val="id-ID"/>
          </w:rPr>
          <w:t>Indonesia</w:t>
        </w:r>
      </w:hyperlink>
      <w:r w:rsidRPr="007F06AE">
        <w:rPr>
          <w:rFonts w:ascii="Arial" w:eastAsia="Times New Roman" w:hAnsi="Arial" w:cs="Arial"/>
          <w:color w:val="202122"/>
          <w:sz w:val="24"/>
          <w:szCs w:val="24"/>
          <w:lang w:val="id-ID"/>
        </w:rPr>
        <w:t>.</w:t>
      </w:r>
    </w:p>
    <w:p w:rsidR="007F06AE" w:rsidRPr="004F22BC" w:rsidRDefault="007F06AE" w:rsidP="007F06AE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4F22BC">
        <w:rPr>
          <w:rFonts w:ascii="Arial" w:hAnsi="Arial" w:cs="Arial"/>
        </w:rPr>
        <w:t>Kelurahan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Rogotrunan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merupakan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salah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satu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dari</w:t>
      </w:r>
      <w:proofErr w:type="spellEnd"/>
      <w:r w:rsidRPr="004F22BC">
        <w:rPr>
          <w:rFonts w:ascii="Arial" w:hAnsi="Arial" w:cs="Arial"/>
        </w:rPr>
        <w:t xml:space="preserve"> 7 </w:t>
      </w:r>
      <w:proofErr w:type="spellStart"/>
      <w:r w:rsidRPr="004F22BC">
        <w:rPr>
          <w:rFonts w:ascii="Arial" w:hAnsi="Arial" w:cs="Arial"/>
        </w:rPr>
        <w:t>Kelurahan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ada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wilayah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Kecamatan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Kabupaten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mempunyai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peranan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potensi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strategis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dalam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meningkatkan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pembangunan</w:t>
      </w:r>
      <w:proofErr w:type="spellEnd"/>
      <w:r w:rsidRPr="004F22BC">
        <w:rPr>
          <w:rFonts w:ascii="Arial" w:hAnsi="Arial" w:cs="Arial"/>
        </w:rPr>
        <w:t>.</w:t>
      </w:r>
      <w:proofErr w:type="gramEnd"/>
      <w:r w:rsidRPr="004F22BC">
        <w:rPr>
          <w:rFonts w:ascii="Arial" w:hAnsi="Arial" w:cs="Arial"/>
        </w:rPr>
        <w:t xml:space="preserve"> </w:t>
      </w:r>
      <w:proofErr w:type="spellStart"/>
      <w:proofErr w:type="gramStart"/>
      <w:r w:rsidRPr="004F22BC">
        <w:rPr>
          <w:rFonts w:ascii="Arial" w:hAnsi="Arial" w:cs="Arial"/>
        </w:rPr>
        <w:t>Jumlah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penduduk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banyak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terletak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Ibu</w:t>
      </w:r>
      <w:proofErr w:type="spellEnd"/>
      <w:r w:rsidRPr="004F22BC">
        <w:rPr>
          <w:rFonts w:ascii="Arial" w:hAnsi="Arial" w:cs="Arial"/>
        </w:rPr>
        <w:t xml:space="preserve"> Kota </w:t>
      </w:r>
      <w:proofErr w:type="spellStart"/>
      <w:r w:rsidRPr="004F22BC">
        <w:rPr>
          <w:rFonts w:ascii="Arial" w:hAnsi="Arial" w:cs="Arial"/>
        </w:rPr>
        <w:t>Kecamatan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 xml:space="preserve">, </w:t>
      </w:r>
      <w:proofErr w:type="spellStart"/>
      <w:r w:rsidRPr="004F22BC">
        <w:rPr>
          <w:rFonts w:ascii="Arial" w:hAnsi="Arial" w:cs="Arial"/>
        </w:rPr>
        <w:t>mempunyai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potensi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kontribusi</w:t>
      </w:r>
      <w:proofErr w:type="spellEnd"/>
      <w:r w:rsidRPr="004F22BC">
        <w:rPr>
          <w:rFonts w:ascii="Arial" w:hAnsi="Arial" w:cs="Arial"/>
        </w:rPr>
        <w:t xml:space="preserve"> yang </w:t>
      </w:r>
      <w:proofErr w:type="spellStart"/>
      <w:r w:rsidRPr="004F22BC">
        <w:rPr>
          <w:rFonts w:ascii="Arial" w:hAnsi="Arial" w:cs="Arial"/>
        </w:rPr>
        <w:t>besar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dalam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mewujudkan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peningkatan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pembangunan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masyarakat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di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Kabupaten</w:t>
      </w:r>
      <w:proofErr w:type="spellEnd"/>
      <w:r w:rsidRPr="004F22BC">
        <w:rPr>
          <w:rFonts w:ascii="Arial" w:hAnsi="Arial" w:cs="Arial"/>
        </w:rPr>
        <w:t xml:space="preserve"> </w:t>
      </w:r>
      <w:proofErr w:type="spellStart"/>
      <w:r w:rsidRPr="004F22BC">
        <w:rPr>
          <w:rFonts w:ascii="Arial" w:hAnsi="Arial" w:cs="Arial"/>
        </w:rPr>
        <w:t>Lumajang</w:t>
      </w:r>
      <w:proofErr w:type="spellEnd"/>
      <w:r w:rsidRPr="004F22BC">
        <w:rPr>
          <w:rFonts w:ascii="Arial" w:hAnsi="Arial" w:cs="Arial"/>
        </w:rPr>
        <w:t>.</w:t>
      </w:r>
      <w:proofErr w:type="gramEnd"/>
    </w:p>
    <w:p w:rsidR="0005454E" w:rsidRDefault="0005454E"/>
    <w:sectPr w:rsidR="0005454E" w:rsidSect="00054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06AE"/>
    <w:rsid w:val="0005454E"/>
    <w:rsid w:val="007F06AE"/>
    <w:rsid w:val="00E2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4E"/>
  </w:style>
  <w:style w:type="paragraph" w:styleId="Heading1">
    <w:name w:val="heading 1"/>
    <w:basedOn w:val="Normal"/>
    <w:link w:val="Heading1Char"/>
    <w:uiPriority w:val="9"/>
    <w:qFormat/>
    <w:rsid w:val="007F0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06AE"/>
    <w:rPr>
      <w:color w:val="0000FF"/>
      <w:u w:val="single"/>
    </w:rPr>
  </w:style>
  <w:style w:type="character" w:customStyle="1" w:styleId="fn">
    <w:name w:val="fn"/>
    <w:basedOn w:val="DefaultParagraphFont"/>
    <w:rsid w:val="007F06AE"/>
  </w:style>
  <w:style w:type="character" w:customStyle="1" w:styleId="category">
    <w:name w:val="category"/>
    <w:basedOn w:val="DefaultParagraphFont"/>
    <w:rsid w:val="007F06AE"/>
  </w:style>
  <w:style w:type="character" w:customStyle="1" w:styleId="flagicon">
    <w:name w:val="flagicon"/>
    <w:basedOn w:val="DefaultParagraphFont"/>
    <w:rsid w:val="007F06AE"/>
  </w:style>
  <w:style w:type="paragraph" w:styleId="NormalWeb">
    <w:name w:val="Normal (Web)"/>
    <w:basedOn w:val="Normal"/>
    <w:uiPriority w:val="99"/>
    <w:semiHidden/>
    <w:unhideWhenUsed/>
    <w:rsid w:val="007F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Daftar_provinsi_Indonesia" TargetMode="External"/><Relationship Id="rId13" Type="http://schemas.openxmlformats.org/officeDocument/2006/relationships/hyperlink" Target="https://id.wikipedia.org/wiki/Lumajang,_Lumajang" TargetMode="External"/><Relationship Id="rId18" Type="http://schemas.openxmlformats.org/officeDocument/2006/relationships/hyperlink" Target="https://id.wikipedia.org/wiki/Provins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d.wikipedia.org/wiki/Indonesia" TargetMode="External"/><Relationship Id="rId12" Type="http://schemas.openxmlformats.org/officeDocument/2006/relationships/hyperlink" Target="https://id.wikipedia.org/wiki/Kecamatan" TargetMode="External"/><Relationship Id="rId17" Type="http://schemas.openxmlformats.org/officeDocument/2006/relationships/hyperlink" Target="https://id.wikipedia.org/wiki/Kabupaten_Lumaja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.wikipedia.org/wiki/Lumajang,_Lumajang" TargetMode="External"/><Relationship Id="rId20" Type="http://schemas.openxmlformats.org/officeDocument/2006/relationships/hyperlink" Target="https://id.wikipedia.org/wiki/Indonesi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.wikipedia.org/wiki/Kabupaten_Lumajang" TargetMode="External"/><Relationship Id="rId5" Type="http://schemas.openxmlformats.org/officeDocument/2006/relationships/hyperlink" Target="https://id.wikipedia.org/wiki/Daftar_negara_berdaulat" TargetMode="External"/><Relationship Id="rId15" Type="http://schemas.openxmlformats.org/officeDocument/2006/relationships/hyperlink" Target="https://id.wikipedia.org/wiki/Kecamatan" TargetMode="External"/><Relationship Id="rId10" Type="http://schemas.openxmlformats.org/officeDocument/2006/relationships/hyperlink" Target="https://id.wikipedia.org/wiki/Daftar_kabupaten_dan_kota_Indonesia" TargetMode="External"/><Relationship Id="rId19" Type="http://schemas.openxmlformats.org/officeDocument/2006/relationships/hyperlink" Target="https://id.wikipedia.org/wiki/Jawa_Timur" TargetMode="External"/><Relationship Id="rId4" Type="http://schemas.openxmlformats.org/officeDocument/2006/relationships/hyperlink" Target="https://id.wikipedia.org/wiki/Kelurahan" TargetMode="External"/><Relationship Id="rId9" Type="http://schemas.openxmlformats.org/officeDocument/2006/relationships/hyperlink" Target="https://id.wikipedia.org/wiki/Jawa_Timur" TargetMode="External"/><Relationship Id="rId14" Type="http://schemas.openxmlformats.org/officeDocument/2006/relationships/hyperlink" Target="https://id.wikipedia.org/wiki/Kelurah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2020-06-19T02:24:00Z</dcterms:created>
  <dcterms:modified xsi:type="dcterms:W3CDTF">2020-06-19T02:26:00Z</dcterms:modified>
</cp:coreProperties>
</file>