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0" w:line="200" w:lineRule="exact"/>
        <w:ind w:right="-22"/>
        <w:rPr>
          <w:rFonts w:ascii="Times New Roman" w:hAnsi="Times New Roman" w:cs="Times New Roman"/>
          <w:color w:val="000000"/>
          <w:sz w:val="20"/>
          <w:szCs w:val="24"/>
        </w:rPr>
      </w:pPr>
      <w:r>
        <w:rPr>
          <w:lang w:val="id-ID" w:eastAsia="id-ID"/>
        </w:rPr>
        <w:drawing>
          <wp:anchor distT="0" distB="0" distL="114300" distR="114300" simplePos="0" relativeHeight="251659264" behindDoc="1" locked="0" layoutInCell="1" allowOverlap="1">
            <wp:simplePos x="0" y="0"/>
            <wp:positionH relativeFrom="column">
              <wp:posOffset>-801370</wp:posOffset>
            </wp:positionH>
            <wp:positionV relativeFrom="paragraph">
              <wp:posOffset>515620</wp:posOffset>
            </wp:positionV>
            <wp:extent cx="7576820" cy="119761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rcRect/>
                    <a:stretch>
                      <a:fillRect/>
                    </a:stretch>
                  </pic:blipFill>
                  <pic:spPr>
                    <a:xfrm>
                      <a:off x="0" y="0"/>
                      <a:ext cx="7576820" cy="1197610"/>
                    </a:xfrm>
                    <a:prstGeom prst="rect">
                      <a:avLst/>
                    </a:prstGeom>
                    <a:noFill/>
                    <a:ln w="9525">
                      <a:noFill/>
                      <a:miter lim="800000"/>
                      <a:headEnd/>
                      <a:tailEnd/>
                    </a:ln>
                  </pic:spPr>
                </pic:pic>
              </a:graphicData>
            </a:graphic>
          </wp:anchor>
        </w:drawing>
      </w:r>
      <w:r>
        <w:rPr>
          <w:lang w:val="id-ID" w:eastAsia="id-ID"/>
        </w:rPr>
        <w:drawing>
          <wp:anchor distT="0" distB="0" distL="114300" distR="114300" simplePos="0" relativeHeight="251660288" behindDoc="1" locked="0" layoutInCell="1" allowOverlap="1">
            <wp:simplePos x="0" y="0"/>
            <wp:positionH relativeFrom="column">
              <wp:posOffset>-801370</wp:posOffset>
            </wp:positionH>
            <wp:positionV relativeFrom="paragraph">
              <wp:posOffset>1713230</wp:posOffset>
            </wp:positionV>
            <wp:extent cx="7576820" cy="11982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srcRect/>
                    <a:stretch>
                      <a:fillRect/>
                    </a:stretch>
                  </pic:blipFill>
                  <pic:spPr>
                    <a:xfrm>
                      <a:off x="0" y="0"/>
                      <a:ext cx="7576820" cy="1198245"/>
                    </a:xfrm>
                    <a:prstGeom prst="rect">
                      <a:avLst/>
                    </a:prstGeom>
                    <a:noFill/>
                    <a:ln w="9525">
                      <a:noFill/>
                      <a:miter lim="800000"/>
                      <a:headEnd/>
                      <a:tailEnd/>
                    </a:ln>
                  </pic:spPr>
                </pic:pic>
              </a:graphicData>
            </a:graphic>
          </wp:anchor>
        </w:drawing>
      </w:r>
      <w:r>
        <w:rPr>
          <w:lang w:val="id-ID" w:eastAsia="id-ID"/>
        </w:rPr>
        <w:drawing>
          <wp:anchor distT="0" distB="0" distL="114300" distR="114300" simplePos="0" relativeHeight="251661312" behindDoc="1" locked="0" layoutInCell="1" allowOverlap="1">
            <wp:simplePos x="0" y="0"/>
            <wp:positionH relativeFrom="column">
              <wp:posOffset>-801370</wp:posOffset>
            </wp:positionH>
            <wp:positionV relativeFrom="paragraph">
              <wp:posOffset>2911475</wp:posOffset>
            </wp:positionV>
            <wp:extent cx="7576820" cy="1197610"/>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srcRect/>
                    <a:stretch>
                      <a:fillRect/>
                    </a:stretch>
                  </pic:blipFill>
                  <pic:spPr>
                    <a:xfrm>
                      <a:off x="0" y="0"/>
                      <a:ext cx="7576820" cy="1197610"/>
                    </a:xfrm>
                    <a:prstGeom prst="rect">
                      <a:avLst/>
                    </a:prstGeom>
                    <a:noFill/>
                    <a:ln w="9525">
                      <a:noFill/>
                      <a:miter lim="800000"/>
                      <a:headEnd/>
                      <a:tailEnd/>
                    </a:ln>
                  </pic:spPr>
                </pic:pic>
              </a:graphicData>
            </a:graphic>
          </wp:anchor>
        </w:drawing>
      </w:r>
      <w:r>
        <w:rPr>
          <w:lang w:val="id-ID" w:eastAsia="id-ID"/>
        </w:rPr>
        <w:drawing>
          <wp:anchor distT="0" distB="0" distL="114300" distR="114300" simplePos="0" relativeHeight="251662336" behindDoc="1" locked="0" layoutInCell="1" allowOverlap="1">
            <wp:simplePos x="0" y="0"/>
            <wp:positionH relativeFrom="column">
              <wp:posOffset>-801370</wp:posOffset>
            </wp:positionH>
            <wp:positionV relativeFrom="paragraph">
              <wp:posOffset>4109085</wp:posOffset>
            </wp:positionV>
            <wp:extent cx="7576820" cy="1198245"/>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a:stretch>
                      <a:fillRect/>
                    </a:stretch>
                  </pic:blipFill>
                  <pic:spPr>
                    <a:xfrm>
                      <a:off x="0" y="0"/>
                      <a:ext cx="7576820" cy="1198245"/>
                    </a:xfrm>
                    <a:prstGeom prst="rect">
                      <a:avLst/>
                    </a:prstGeom>
                    <a:noFill/>
                    <a:ln w="9525">
                      <a:noFill/>
                      <a:miter lim="800000"/>
                      <a:headEnd/>
                      <a:tailEnd/>
                    </a:ln>
                  </pic:spPr>
                </pic:pic>
              </a:graphicData>
            </a:graphic>
          </wp:anchor>
        </w:drawing>
      </w:r>
      <w:r>
        <w:rPr>
          <w:lang w:val="id-ID" w:eastAsia="id-ID"/>
        </w:rPr>
        <w:drawing>
          <wp:anchor distT="0" distB="0" distL="114300" distR="114300" simplePos="0" relativeHeight="251663360" behindDoc="1" locked="0" layoutInCell="1" allowOverlap="1">
            <wp:simplePos x="0" y="0"/>
            <wp:positionH relativeFrom="column">
              <wp:posOffset>-801370</wp:posOffset>
            </wp:positionH>
            <wp:positionV relativeFrom="paragraph">
              <wp:posOffset>5307330</wp:posOffset>
            </wp:positionV>
            <wp:extent cx="7576820" cy="1197610"/>
            <wp:effectExtent l="1905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srcRect/>
                    <a:stretch>
                      <a:fillRect/>
                    </a:stretch>
                  </pic:blipFill>
                  <pic:spPr>
                    <a:xfrm>
                      <a:off x="0" y="0"/>
                      <a:ext cx="7576820" cy="1197610"/>
                    </a:xfrm>
                    <a:prstGeom prst="rect">
                      <a:avLst/>
                    </a:prstGeom>
                    <a:noFill/>
                    <a:ln w="9525">
                      <a:noFill/>
                      <a:miter lim="800000"/>
                      <a:headEnd/>
                      <a:tailEnd/>
                    </a:ln>
                  </pic:spPr>
                </pic:pic>
              </a:graphicData>
            </a:graphic>
          </wp:anchor>
        </w:drawing>
      </w:r>
    </w:p>
    <w:p>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autoSpaceDE w:val="0"/>
        <w:autoSpaceDN w:val="0"/>
        <w:adjustRightInd w:val="0"/>
        <w:spacing w:after="0" w:line="1155" w:lineRule="exact"/>
        <w:ind w:left="2342" w:right="-142"/>
        <w:rPr>
          <w:rFonts w:ascii="Tahoma" w:hAnsi="Tahoma" w:cs="Times New Roman"/>
          <w:b/>
          <w:color w:val="000000" w:themeColor="text1"/>
          <w:sz w:val="96"/>
          <w:szCs w:val="24"/>
        </w:rPr>
      </w:pPr>
      <w:r>
        <w:rPr>
          <w:rFonts w:ascii="Tahoma" w:hAnsi="Tahoma" w:cs="Times New Roman"/>
          <w:b/>
          <w:color w:val="000000" w:themeColor="text1"/>
          <w:sz w:val="96"/>
          <w:szCs w:val="24"/>
        </w:rPr>
        <w:t>STANDAR</w:t>
      </w:r>
    </w:p>
    <w:p>
      <w:pPr>
        <w:widowControl w:val="0"/>
        <w:autoSpaceDE w:val="0"/>
        <w:autoSpaceDN w:val="0"/>
        <w:adjustRightInd w:val="0"/>
        <w:spacing w:after="0" w:line="1155" w:lineRule="exact"/>
        <w:ind w:left="1142" w:right="-142"/>
        <w:rPr>
          <w:rFonts w:ascii="Tahoma" w:hAnsi="Tahoma" w:cs="Times New Roman"/>
          <w:b/>
          <w:color w:val="000000" w:themeColor="text1"/>
          <w:sz w:val="96"/>
          <w:szCs w:val="24"/>
        </w:rPr>
      </w:pPr>
      <w:r>
        <w:rPr>
          <w:rFonts w:ascii="Tahoma" w:hAnsi="Tahoma" w:cs="Times New Roman"/>
          <w:b/>
          <w:color w:val="000000" w:themeColor="text1"/>
          <w:sz w:val="96"/>
          <w:szCs w:val="24"/>
        </w:rPr>
        <w:t>OPERASIONAL</w:t>
      </w:r>
    </w:p>
    <w:p>
      <w:pPr>
        <w:widowControl w:val="0"/>
        <w:tabs>
          <w:tab w:val="left" w:pos="8982"/>
        </w:tabs>
        <w:autoSpaceDE w:val="0"/>
        <w:autoSpaceDN w:val="0"/>
        <w:adjustRightInd w:val="0"/>
        <w:spacing w:after="0" w:line="1155" w:lineRule="exact"/>
        <w:ind w:left="418" w:right="-142"/>
        <w:rPr>
          <w:rFonts w:ascii="Tahoma" w:hAnsi="Tahoma" w:cs="Times New Roman"/>
          <w:color w:val="000000" w:themeColor="text1"/>
          <w:sz w:val="96"/>
          <w:szCs w:val="24"/>
        </w:rPr>
      </w:pPr>
      <w:r>
        <w:rPr>
          <w:rFonts w:ascii="Tahoma" w:hAnsi="Tahoma" w:cs="Times New Roman"/>
          <w:b/>
          <w:color w:val="000000" w:themeColor="text1"/>
          <w:sz w:val="96"/>
          <w:szCs w:val="24"/>
        </w:rPr>
        <w:t>PROSEDUR (SOP)</w:t>
      </w:r>
    </w:p>
    <w:p>
      <w:pPr>
        <w:widowControl w:val="0"/>
        <w:autoSpaceDE w:val="0"/>
        <w:autoSpaceDN w:val="0"/>
        <w:adjustRightInd w:val="0"/>
        <w:spacing w:after="0" w:line="1155" w:lineRule="exact"/>
        <w:ind w:left="1747" w:right="-142"/>
        <w:rPr>
          <w:rFonts w:ascii="Tahoma" w:hAnsi="Tahoma" w:cs="Times New Roman"/>
          <w:b/>
          <w:color w:val="000000"/>
          <w:sz w:val="96"/>
          <w:szCs w:val="24"/>
        </w:rPr>
      </w:pPr>
      <w:r>
        <w:rPr>
          <w:rFonts w:ascii="Tahoma" w:hAnsi="Tahoma" w:cs="Times New Roman"/>
          <w:b/>
          <w:color w:val="000000"/>
          <w:sz w:val="96"/>
          <w:szCs w:val="24"/>
        </w:rPr>
        <w:t>PELAYANAN</w:t>
      </w:r>
    </w:p>
    <w:p>
      <w:pPr>
        <w:widowControl w:val="0"/>
        <w:autoSpaceDE w:val="0"/>
        <w:autoSpaceDN w:val="0"/>
        <w:adjustRightInd w:val="0"/>
        <w:spacing w:after="0" w:line="1155" w:lineRule="exact"/>
        <w:ind w:left="1786" w:right="-142"/>
        <w:rPr>
          <w:rFonts w:ascii="Tahoma" w:hAnsi="Tahoma" w:cs="Times New Roman"/>
          <w:b/>
          <w:color w:val="000000"/>
          <w:sz w:val="96"/>
          <w:szCs w:val="24"/>
        </w:rPr>
      </w:pPr>
      <w:r>
        <w:rPr>
          <w:rFonts w:ascii="Tahoma" w:hAnsi="Tahoma" w:cs="Times New Roman"/>
          <w:b/>
          <w:color w:val="000000"/>
          <w:sz w:val="96"/>
          <w:szCs w:val="24"/>
        </w:rPr>
        <w:t>INFORMASI</w:t>
      </w:r>
    </w:p>
    <w:p>
      <w:pPr>
        <w:widowControl w:val="0"/>
        <w:autoSpaceDE w:val="0"/>
        <w:autoSpaceDN w:val="0"/>
        <w:adjustRightInd w:val="0"/>
        <w:spacing w:after="0" w:line="1155" w:lineRule="exact"/>
        <w:ind w:left="2842" w:right="-142"/>
        <w:rPr>
          <w:rFonts w:ascii="Tahoma" w:hAnsi="Tahoma" w:cs="Times New Roman"/>
          <w:b/>
          <w:color w:val="000000"/>
          <w:sz w:val="96"/>
          <w:szCs w:val="24"/>
        </w:rPr>
      </w:pPr>
      <w:r>
        <w:rPr>
          <w:rFonts w:ascii="Tahoma" w:hAnsi="Tahoma" w:cs="Times New Roman"/>
          <w:b/>
          <w:color w:val="000000"/>
          <w:sz w:val="96"/>
          <w:szCs w:val="24"/>
        </w:rPr>
        <w:t>PUBLIK</w:t>
      </w: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lang w:val="id-ID" w:eastAsia="id-ID"/>
        </w:rPr>
        <w:drawing>
          <wp:anchor distT="0" distB="0" distL="114300" distR="114300" simplePos="0" relativeHeight="251665408" behindDoc="0" locked="0" layoutInCell="1" allowOverlap="1">
            <wp:simplePos x="0" y="0"/>
            <wp:positionH relativeFrom="column">
              <wp:posOffset>1554480</wp:posOffset>
            </wp:positionH>
            <wp:positionV relativeFrom="paragraph">
              <wp:posOffset>41910</wp:posOffset>
            </wp:positionV>
            <wp:extent cx="2750185" cy="3769995"/>
            <wp:effectExtent l="19050" t="0" r="0" b="0"/>
            <wp:wrapNone/>
            <wp:docPr id="7" name="Picture 1" descr="C:\Users\Microsoft\Downloads\LOGO KABUPATEN LUMAJ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Microsoft\Downloads\LOGO KABUPATEN LUMAJANG.png"/>
                    <pic:cNvPicPr>
                      <a:picLocks noChangeAspect="1" noChangeArrowheads="1"/>
                    </pic:cNvPicPr>
                  </pic:nvPicPr>
                  <pic:blipFill>
                    <a:blip r:embed="rId11"/>
                    <a:srcRect/>
                    <a:stretch>
                      <a:fillRect/>
                    </a:stretch>
                  </pic:blipFill>
                  <pic:spPr>
                    <a:xfrm>
                      <a:off x="0" y="0"/>
                      <a:ext cx="2750029" cy="3769743"/>
                    </a:xfrm>
                    <a:prstGeom prst="rect">
                      <a:avLst/>
                    </a:prstGeom>
                    <a:noFill/>
                    <a:ln w="9525">
                      <a:noFill/>
                      <a:miter lim="800000"/>
                      <a:headEnd/>
                      <a:tailEnd/>
                    </a:ln>
                  </pic:spPr>
                </pic:pic>
              </a:graphicData>
            </a:graphic>
          </wp:anchor>
        </w:drawing>
      </w:r>
    </w:p>
    <w:p>
      <w:pPr>
        <w:widowControl w:val="0"/>
        <w:autoSpaceDE w:val="0"/>
        <w:autoSpaceDN w:val="0"/>
        <w:adjustRightInd w:val="0"/>
        <w:spacing w:after="0" w:line="140" w:lineRule="exact"/>
        <w:ind w:right="-22"/>
        <w:rPr>
          <w:rFonts w:ascii="Times New Roman" w:hAnsi="Times New Roman" w:cs="Times New Roman"/>
          <w:color w:val="000000"/>
          <w:sz w:val="20"/>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r>
        <w:rPr>
          <w:rFonts w:ascii="Tahoma" w:hAnsi="Tahoma" w:cs="Times New Roman"/>
          <w:b/>
          <w:color w:val="000000"/>
          <w:sz w:val="34"/>
          <w:szCs w:val="24"/>
        </w:rPr>
        <w:t>PEJABAT PENGELOLA INFORMASI  DAN DOKUMENTASI (PPID) PEMBANTU</w:t>
      </w: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r>
        <w:rPr>
          <w:rFonts w:ascii="Tahoma" w:hAnsi="Tahoma" w:cs="Times New Roman"/>
          <w:b/>
          <w:color w:val="000000"/>
          <w:sz w:val="34"/>
          <w:szCs w:val="24"/>
        </w:rPr>
        <w:t>KELURAHAN TOMPOKERSAN</w:t>
      </w:r>
    </w:p>
    <w:p>
      <w:pPr>
        <w:widowControl w:val="0"/>
        <w:autoSpaceDE w:val="0"/>
        <w:autoSpaceDN w:val="0"/>
        <w:adjustRightInd w:val="0"/>
        <w:spacing w:after="0" w:line="407" w:lineRule="exact"/>
        <w:ind w:left="182" w:right="750"/>
        <w:jc w:val="center"/>
        <w:rPr>
          <w:rFonts w:ascii="Tahoma" w:hAnsi="Tahoma" w:cs="Times New Roman"/>
          <w:b/>
          <w:color w:val="000000"/>
          <w:sz w:val="34"/>
          <w:szCs w:val="24"/>
        </w:rPr>
      </w:pPr>
      <w:r>
        <w:rPr>
          <w:rFonts w:ascii="Tahoma" w:hAnsi="Tahoma" w:cs="Times New Roman"/>
          <w:b/>
          <w:color w:val="000000"/>
          <w:sz w:val="34"/>
          <w:szCs w:val="24"/>
        </w:rPr>
        <w:t xml:space="preserve"> KABUPATEN LUMAJANG</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sectPr>
          <w:pgSz w:w="12240" w:h="20160"/>
          <w:pgMar w:top="2140" w:right="720" w:bottom="660" w:left="1440" w:header="0" w:footer="0" w:gutter="0"/>
          <w:cols w:space="720" w:num="1"/>
        </w:sectPr>
      </w:pPr>
    </w:p>
    <w:p>
      <w:pPr>
        <w:widowControl w:val="0"/>
        <w:numPr>
          <w:ilvl w:val="0"/>
          <w:numId w:val="1"/>
        </w:numPr>
        <w:autoSpaceDE w:val="0"/>
        <w:autoSpaceDN w:val="0"/>
        <w:adjustRightInd w:val="0"/>
        <w:spacing w:after="0" w:line="285" w:lineRule="exact"/>
        <w:ind w:left="0" w:right="-38" w:firstLine="0"/>
        <w:rPr>
          <w:rFonts w:ascii="Tahoma" w:hAnsi="Tahoma" w:cs="Times New Roman"/>
          <w:color w:val="000000"/>
          <w:sz w:val="24"/>
          <w:szCs w:val="24"/>
        </w:rPr>
      </w:pPr>
      <w:r>
        <w:rPr>
          <w:rFonts w:ascii="Times New Roman" w:hAnsi="Times New Roman" w:cs="Times New Roman"/>
          <w:sz w:val="24"/>
          <w:szCs w:val="24"/>
        </w:rPr>
        <w:t xml:space="preserve"> </w:t>
      </w:r>
      <w:r>
        <w:rPr>
          <w:rFonts w:ascii="Arial" w:hAnsi="Arial" w:cs="Times New Roman"/>
          <w:b/>
          <w:color w:val="000000"/>
          <w:sz w:val="24"/>
          <w:szCs w:val="24"/>
        </w:rPr>
        <w:t xml:space="preserve"> </w:t>
      </w:r>
      <w:r>
        <w:rPr>
          <w:rFonts w:ascii="Tahoma" w:hAnsi="Tahoma" w:cs="Times New Roman"/>
          <w:b/>
          <w:color w:val="000000"/>
          <w:sz w:val="24"/>
          <w:szCs w:val="24"/>
        </w:rPr>
        <w:t>LATAR BELAKANG</w:t>
      </w:r>
      <w:r>
        <w:rPr>
          <w:rFonts w:ascii="Tahoma" w:hAnsi="Tahoma" w:cs="Times New Roman"/>
          <w:color w:val="000000"/>
          <w:sz w:val="24"/>
          <w:szCs w:val="24"/>
        </w:rPr>
        <w:t xml:space="preserve"> </w:t>
      </w:r>
    </w:p>
    <w:p>
      <w:pPr>
        <w:widowControl w:val="0"/>
        <w:autoSpaceDE w:val="0"/>
        <w:autoSpaceDN w:val="0"/>
        <w:adjustRightInd w:val="0"/>
        <w:spacing w:after="0" w:line="290" w:lineRule="exact"/>
        <w:ind w:left="720" w:right="15"/>
        <w:jc w:val="both"/>
        <w:rPr>
          <w:rFonts w:ascii="Tahoma" w:hAnsi="Tahoma" w:cs="Times New Roman"/>
          <w:color w:val="000000"/>
          <w:sz w:val="24"/>
          <w:szCs w:val="24"/>
        </w:rPr>
      </w:pPr>
      <w:r>
        <w:rPr>
          <w:rFonts w:ascii="Tahoma" w:hAnsi="Tahoma" w:cs="Times New Roman"/>
          <w:color w:val="000000"/>
          <w:sz w:val="24"/>
          <w:szCs w:val="24"/>
        </w:rPr>
        <w:t xml:space="preserve">Hak memperoleh informasi merupakan hak asasi manusia dan keterbukaan informasi publik merupakan salah  satu ciri penting negara demokratis yang menjunjung tinggi kedaulatan rakyat. </w:t>
      </w:r>
    </w:p>
    <w:p>
      <w:pPr>
        <w:widowControl w:val="0"/>
        <w:autoSpaceDE w:val="0"/>
        <w:autoSpaceDN w:val="0"/>
        <w:adjustRightInd w:val="0"/>
        <w:spacing w:after="0" w:line="289" w:lineRule="exact"/>
        <w:ind w:left="720" w:right="15"/>
        <w:jc w:val="both"/>
        <w:rPr>
          <w:rFonts w:ascii="Tahoma" w:hAnsi="Tahoma" w:cs="Times New Roman"/>
          <w:color w:val="000000"/>
          <w:sz w:val="24"/>
          <w:szCs w:val="24"/>
        </w:rPr>
      </w:pPr>
      <w:r>
        <w:rPr>
          <w:rFonts w:ascii="Tahoma" w:hAnsi="Tahoma" w:cs="Times New Roman"/>
          <w:color w:val="000000"/>
          <w:sz w:val="24"/>
          <w:szCs w:val="24"/>
        </w:rPr>
        <w:t xml:space="preserve">Dalam  rangka  mewujudkan  keterbukaan  tersebut,  Pemerintah  telah menerbitkan  Undang-undang  Nomor  14  Tahun  2008  tentang  Keterbukaan Informasi  Publik.  Dengan  adanya  Undang-undang  ini,  diharapkan  partisipasi publik  terhadap  penyelenggaraan  negara  akan  semakin  optimal,  yang  pada akhirnya  dapat  mendorong  terwujudnya  penyelenggaraan  Negara  yang transparan, efektif, efisien, akuntabel, dan dapat dipertanggungjawabkan. Undang-Undang Nomor 14 Tahun 2008 memberikan jaminan kepada setiap warga  negara  untuk  memperoleh  informasi  mengenai  kebijakan  publik. Masyarakat  secara  individu  dan  institusi  dapat  meminta  dan  memperoleh informasi yang dibutuhkan dari badan-badan publik. </w:t>
      </w:r>
    </w:p>
    <w:p>
      <w:pPr>
        <w:widowControl w:val="0"/>
        <w:autoSpaceDE w:val="0"/>
        <w:autoSpaceDN w:val="0"/>
        <w:adjustRightInd w:val="0"/>
        <w:spacing w:after="0" w:line="287" w:lineRule="exact"/>
        <w:ind w:left="720" w:right="15"/>
        <w:jc w:val="both"/>
        <w:rPr>
          <w:rFonts w:ascii="Tahoma" w:hAnsi="Tahoma" w:cs="Times New Roman"/>
          <w:color w:val="000000"/>
          <w:sz w:val="24"/>
          <w:szCs w:val="24"/>
        </w:rPr>
      </w:pPr>
      <w:r>
        <w:rPr>
          <w:rFonts w:ascii="Tahoma" w:hAnsi="Tahoma" w:cs="Times New Roman"/>
          <w:color w:val="000000"/>
          <w:sz w:val="24"/>
          <w:szCs w:val="24"/>
        </w:rPr>
        <w:t xml:space="preserve">Undang-Undang ini telah memberikan landasan hukum terhadap hak setiap orang  untuk  memperoleh  informasi  publik,  dimana  setiap  Badan  Publik mempunyai kewajiban dalam menyediakan dan melayani pemohon informasi publik secara tepat, tepat waktu, biaya ringan dan cara sederhana. </w:t>
      </w:r>
    </w:p>
    <w:p>
      <w:pPr>
        <w:widowControl w:val="0"/>
        <w:autoSpaceDE w:val="0"/>
        <w:autoSpaceDN w:val="0"/>
        <w:adjustRightInd w:val="0"/>
        <w:spacing w:after="0" w:line="290" w:lineRule="exact"/>
        <w:ind w:left="720" w:right="15"/>
        <w:jc w:val="both"/>
        <w:rPr>
          <w:rFonts w:ascii="Tahoma" w:hAnsi="Tahoma" w:cs="Times New Roman"/>
          <w:color w:val="000000"/>
          <w:sz w:val="24"/>
          <w:szCs w:val="24"/>
        </w:rPr>
      </w:pPr>
      <w:r>
        <w:rPr>
          <w:rFonts w:ascii="Tahoma" w:hAnsi="Tahoma" w:cs="Times New Roman"/>
          <w:color w:val="000000"/>
          <w:sz w:val="24"/>
          <w:szCs w:val="24"/>
        </w:rPr>
        <w:t xml:space="preserve">Terkait  dengan  itu,  PPID  Pembantu Kantor Kelurahan Tompokersan Kabupaten Lumajang  menetapkan  Standar  Operasional  Prosedur layanan informasi dalam rangka penyelenggaraan pelayanan publik. </w:t>
      </w:r>
    </w:p>
    <w:p>
      <w:pPr>
        <w:widowControl w:val="0"/>
        <w:tabs>
          <w:tab w:val="left" w:pos="760"/>
        </w:tabs>
        <w:autoSpaceDE w:val="0"/>
        <w:autoSpaceDN w:val="0"/>
        <w:adjustRightInd w:val="0"/>
        <w:spacing w:before="255" w:after="0" w:line="285" w:lineRule="exact"/>
        <w:ind w:right="-38"/>
        <w:rPr>
          <w:rFonts w:ascii="Tahoma" w:hAnsi="Tahoma" w:cs="Times New Roman"/>
          <w:b/>
          <w:color w:val="FF0000"/>
          <w:sz w:val="24"/>
          <w:szCs w:val="24"/>
        </w:rPr>
      </w:pPr>
      <w:r>
        <w:rPr>
          <w:rFonts w:ascii="Tahoma" w:hAnsi="Tahoma" w:cs="Times New Roman"/>
          <w:b/>
          <w:color w:val="000000"/>
          <w:sz w:val="24"/>
          <w:szCs w:val="24"/>
        </w:rPr>
        <w:t>II.</w:t>
      </w:r>
      <w:r>
        <w:rPr>
          <w:rFonts w:ascii="Arial" w:hAnsi="Arial" w:cs="Times New Roman"/>
          <w:b/>
          <w:color w:val="000000"/>
          <w:sz w:val="24"/>
          <w:szCs w:val="24"/>
        </w:rPr>
        <w:t xml:space="preserve"> </w:t>
      </w:r>
      <w:r>
        <w:rPr>
          <w:rFonts w:ascii="Tahoma" w:hAnsi="Tahoma" w:cs="Times New Roman"/>
          <w:b/>
          <w:color w:val="000000"/>
          <w:sz w:val="24"/>
          <w:szCs w:val="24"/>
        </w:rPr>
        <w:tab/>
      </w:r>
      <w:r>
        <w:rPr>
          <w:rFonts w:ascii="Tahoma" w:hAnsi="Tahoma" w:cs="Times New Roman"/>
          <w:b/>
          <w:sz w:val="24"/>
          <w:szCs w:val="24"/>
        </w:rPr>
        <w:t>DASAR HUKUM</w:t>
      </w:r>
      <w:r>
        <w:rPr>
          <w:rFonts w:ascii="Tahoma" w:hAnsi="Tahoma" w:cs="Times New Roman"/>
          <w:b/>
          <w:color w:val="FF0000"/>
          <w:sz w:val="24"/>
          <w:szCs w:val="24"/>
        </w:rPr>
        <w:t xml:space="preserve"> </w:t>
      </w:r>
    </w:p>
    <w:p>
      <w:pPr>
        <w:pStyle w:val="5"/>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Undang-Undang Nomor 14 Tahun 2008 tentang Keterbukaan Informasi Publik (lembaran Negara Republik Indonesia Tahun 2008 Nomor 61, tambahan lembaran Negara Nomor 4846).</w:t>
      </w:r>
    </w:p>
    <w:p>
      <w:pPr>
        <w:pStyle w:val="5"/>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Undang-Undang Nomor 25 Tahun 2009 tentang Pelayanan Publik (lembaran Negara RI tahun 2009 nomor 112. Tambahan lembaran Negara Nomor 5038)</w:t>
      </w:r>
    </w:p>
    <w:p>
      <w:pPr>
        <w:pStyle w:val="5"/>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Undang-Undang Nomor 43 Tahun 2009 tentang Kearsipan (lembaran Negara Repulik Indonesia Tahun 2009 Nomor 152 , tambahan lembaran Negara Nomor 5071)</w:t>
      </w:r>
    </w:p>
    <w:p>
      <w:pPr>
        <w:pStyle w:val="5"/>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Peraturan Komisi Informasi Nomor 1 Tahun 2010 tentang Standart Layanan Informasi Publik.</w:t>
      </w:r>
    </w:p>
    <w:p>
      <w:pPr>
        <w:pStyle w:val="5"/>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lang w:val="en-US"/>
        </w:rPr>
        <w:t>Peraturan Daerah Kabupaten Lumajang Nomor 8 Tahun 2016</w:t>
      </w:r>
      <w:r>
        <w:rPr>
          <w:rFonts w:ascii="Tahoma" w:hAnsi="Tahoma" w:cs="Tahoma"/>
          <w:sz w:val="24"/>
          <w:szCs w:val="24"/>
        </w:rPr>
        <w:t xml:space="preserve"> </w:t>
      </w:r>
      <w:r>
        <w:rPr>
          <w:rFonts w:ascii="Tahoma" w:hAnsi="Tahoma" w:cs="Tahoma"/>
          <w:sz w:val="24"/>
          <w:szCs w:val="24"/>
          <w:lang w:val="en-US"/>
        </w:rPr>
        <w:t>tentang Pelayanan Publik</w:t>
      </w:r>
      <w:r>
        <w:rPr>
          <w:rFonts w:ascii="Tahoma" w:hAnsi="Tahoma" w:cs="Tahoma"/>
          <w:sz w:val="24"/>
          <w:szCs w:val="24"/>
        </w:rPr>
        <w:t>;</w:t>
      </w:r>
    </w:p>
    <w:p>
      <w:pPr>
        <w:pStyle w:val="5"/>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Peraturan Daerah Kabupaten Lumajang Nomor 15 Tahun 20</w:t>
      </w:r>
      <w:r>
        <w:rPr>
          <w:rFonts w:ascii="Tahoma" w:hAnsi="Tahoma" w:cs="Tahoma"/>
          <w:sz w:val="24"/>
          <w:szCs w:val="24"/>
          <w:lang w:val="en-US"/>
        </w:rPr>
        <w:t>16</w:t>
      </w:r>
      <w:r>
        <w:rPr>
          <w:rFonts w:ascii="Tahoma" w:hAnsi="Tahoma" w:cs="Tahoma"/>
          <w:sz w:val="24"/>
          <w:szCs w:val="24"/>
        </w:rPr>
        <w:t xml:space="preserve"> tentang </w:t>
      </w:r>
      <w:r>
        <w:rPr>
          <w:rFonts w:ascii="Tahoma" w:hAnsi="Tahoma" w:cs="Tahoma"/>
          <w:sz w:val="24"/>
          <w:szCs w:val="24"/>
          <w:lang w:val="en-US"/>
        </w:rPr>
        <w:t xml:space="preserve">Pembentukan dan Susunan Perangkat Daerah </w:t>
      </w:r>
      <w:r>
        <w:rPr>
          <w:rFonts w:ascii="Tahoma" w:hAnsi="Tahoma" w:cs="Tahoma"/>
          <w:sz w:val="24"/>
          <w:szCs w:val="24"/>
        </w:rPr>
        <w:t>;</w:t>
      </w:r>
    </w:p>
    <w:p>
      <w:pPr>
        <w:pStyle w:val="5"/>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lang w:val="en-US"/>
        </w:rPr>
        <w:t>Peraturan Bupati Lumajang No 12 Tahun 2016 tentang Pedoman Pelayanan Informasi dan Dokumentasi di Lingkungan Pemerintah Kabupaten Lumajang;</w:t>
      </w:r>
    </w:p>
    <w:p>
      <w:pPr>
        <w:pStyle w:val="5"/>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lang w:val="en-US"/>
        </w:rPr>
        <w:t>Peraturan Bupati Lumajang Nomor 72 Tahun 2016 tentang Kedudukan, Susunan Organisasi, Uraian Tugas dan Fungsi serta Tata Kerja Dinas Komunikasi dan Informatika;</w:t>
      </w:r>
    </w:p>
    <w:p>
      <w:pPr>
        <w:pStyle w:val="5"/>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lang w:val="en-US"/>
        </w:rPr>
        <w:t>Keputusan Bupati Nomor 188.45/83/427.12/2016 tentang Standar Operasional Prosedur Pelayanan Informasi Publik Pejabat Pengelola Informasi dan Dokumentasi di Lingkungan Pemerintah Kabupaten Lumajang;</w:t>
      </w:r>
    </w:p>
    <w:p>
      <w:pPr>
        <w:widowControl w:val="0"/>
        <w:tabs>
          <w:tab w:val="left" w:pos="760"/>
        </w:tabs>
        <w:autoSpaceDE w:val="0"/>
        <w:autoSpaceDN w:val="0"/>
        <w:adjustRightInd w:val="0"/>
        <w:spacing w:before="255" w:after="0" w:line="285" w:lineRule="exact"/>
        <w:ind w:right="-38"/>
        <w:rPr>
          <w:rFonts w:ascii="Tahoma" w:hAnsi="Tahoma" w:cs="Times New Roman"/>
          <w:b/>
          <w:color w:val="000000"/>
          <w:sz w:val="24"/>
          <w:szCs w:val="24"/>
        </w:rPr>
      </w:pPr>
      <w:r>
        <w:rPr>
          <w:rFonts w:ascii="Tahoma" w:hAnsi="Tahoma" w:cs="Times New Roman"/>
          <w:b/>
          <w:color w:val="000000"/>
          <w:sz w:val="24"/>
          <w:szCs w:val="24"/>
        </w:rPr>
        <w:t>III.</w:t>
      </w:r>
      <w:r>
        <w:rPr>
          <w:rFonts w:ascii="Arial" w:hAnsi="Arial" w:cs="Times New Roman"/>
          <w:b/>
          <w:color w:val="000000"/>
          <w:sz w:val="24"/>
          <w:szCs w:val="24"/>
        </w:rPr>
        <w:t xml:space="preserve"> </w:t>
      </w:r>
      <w:r>
        <w:rPr>
          <w:rFonts w:ascii="Tahoma" w:hAnsi="Tahoma" w:cs="Times New Roman"/>
          <w:b/>
          <w:color w:val="000000"/>
          <w:sz w:val="24"/>
          <w:szCs w:val="24"/>
        </w:rPr>
        <w:tab/>
      </w:r>
      <w:r>
        <w:rPr>
          <w:rFonts w:ascii="Tahoma" w:hAnsi="Tahoma" w:cs="Times New Roman"/>
          <w:b/>
          <w:color w:val="000000"/>
          <w:sz w:val="24"/>
          <w:szCs w:val="24"/>
        </w:rPr>
        <w:t xml:space="preserve">MAKSUD DAN TUJUAN  </w:t>
      </w:r>
    </w:p>
    <w:p>
      <w:pPr>
        <w:widowControl w:val="0"/>
        <w:numPr>
          <w:ilvl w:val="0"/>
          <w:numId w:val="3"/>
        </w:numPr>
        <w:autoSpaceDE w:val="0"/>
        <w:autoSpaceDN w:val="0"/>
        <w:adjustRightInd w:val="0"/>
        <w:spacing w:before="255" w:after="0" w:line="285" w:lineRule="exact"/>
        <w:ind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Maksud </w:t>
      </w:r>
    </w:p>
    <w:p>
      <w:pPr>
        <w:widowControl w:val="0"/>
        <w:autoSpaceDE w:val="0"/>
        <w:autoSpaceDN w:val="0"/>
        <w:adjustRightInd w:val="0"/>
        <w:spacing w:before="15" w:after="0" w:line="332" w:lineRule="exact"/>
        <w:ind w:left="1080" w:right="15"/>
        <w:jc w:val="both"/>
        <w:rPr>
          <w:rFonts w:ascii="Tahoma" w:hAnsi="Tahoma" w:cs="Times New Roman"/>
          <w:color w:val="000000"/>
          <w:sz w:val="24"/>
          <w:szCs w:val="24"/>
        </w:rPr>
      </w:pPr>
      <w:r>
        <w:rPr>
          <w:rFonts w:ascii="Tahoma" w:hAnsi="Tahoma" w:cs="Times New Roman"/>
          <w:color w:val="000000"/>
          <w:sz w:val="24"/>
          <w:szCs w:val="24"/>
        </w:rPr>
        <w:t xml:space="preserve">Standar Operasional Prosedur (SOP)  Pelayanan Informasi Publik ini sebagai acuan  mengenai  ruang  lingkup,  tanggungjawab  dan  wewenang  Pejabat Pengelola  Informasi  dan  Dokumentasi  (PPID)  Pembantu  pada  Kantor Kelurahan Tompokersan Kabupaten Lumajang  dalam penyediaan  informasi melalui mekanisme pelaksanaan kegiatan Pelayanan Informasi Publik  </w:t>
      </w:r>
    </w:p>
    <w:p>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numPr>
          <w:ilvl w:val="0"/>
          <w:numId w:val="4"/>
        </w:numPr>
        <w:autoSpaceDE w:val="0"/>
        <w:autoSpaceDN w:val="0"/>
        <w:adjustRightInd w:val="0"/>
        <w:spacing w:after="0" w:line="285" w:lineRule="exact"/>
        <w:ind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Tujuan </w:t>
      </w:r>
    </w:p>
    <w:p>
      <w:pPr>
        <w:widowControl w:val="0"/>
        <w:autoSpaceDE w:val="0"/>
        <w:autoSpaceDN w:val="0"/>
        <w:adjustRightInd w:val="0"/>
        <w:spacing w:before="15" w:after="0" w:line="285" w:lineRule="exact"/>
        <w:ind w:left="1080" w:right="-38"/>
        <w:jc w:val="both"/>
        <w:rPr>
          <w:rFonts w:ascii="Tahoma" w:hAnsi="Tahoma" w:cs="Times New Roman"/>
          <w:color w:val="000000"/>
          <w:sz w:val="24"/>
          <w:szCs w:val="24"/>
        </w:rPr>
      </w:pPr>
      <w:r>
        <w:rPr>
          <w:rFonts w:ascii="Tahoma" w:hAnsi="Tahoma" w:cs="Times New Roman"/>
          <w:color w:val="000000"/>
          <w:sz w:val="24"/>
          <w:szCs w:val="24"/>
        </w:rPr>
        <w:t xml:space="preserve">Standar Operasional Prosedur (SOP) ini bertujuan untuk ; </w:t>
      </w:r>
    </w:p>
    <w:p>
      <w:pPr>
        <w:widowControl w:val="0"/>
        <w:numPr>
          <w:ilvl w:val="0"/>
          <w:numId w:val="5"/>
        </w:numPr>
        <w:autoSpaceDE w:val="0"/>
        <w:autoSpaceDN w:val="0"/>
        <w:adjustRightInd w:val="0"/>
        <w:spacing w:before="15" w:after="0" w:line="285" w:lineRule="exact"/>
        <w:ind w:left="1080" w:right="-38" w:firstLine="0"/>
        <w:jc w:val="both"/>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Mendorong  terwujudnya  implementasi  Undang-Undang  Keterbukaan</w:t>
      </w:r>
    </w:p>
    <w:p>
      <w:pPr>
        <w:widowControl w:val="0"/>
        <w:autoSpaceDE w:val="0"/>
        <w:autoSpaceDN w:val="0"/>
        <w:adjustRightInd w:val="0"/>
        <w:spacing w:after="0" w:line="20" w:lineRule="exact"/>
        <w:ind w:right="-22"/>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autoSpaceDE w:val="0"/>
        <w:autoSpaceDN w:val="0"/>
        <w:adjustRightInd w:val="0"/>
        <w:spacing w:after="0" w:line="340" w:lineRule="exact"/>
        <w:ind w:left="1440" w:right="608"/>
        <w:jc w:val="both"/>
        <w:rPr>
          <w:rFonts w:ascii="Tahoma" w:hAnsi="Tahoma" w:cs="Times New Roman"/>
          <w:color w:val="000000"/>
          <w:sz w:val="24"/>
          <w:szCs w:val="24"/>
          <w:lang w:val="id-ID"/>
        </w:rPr>
      </w:pPr>
      <w:r>
        <w:rPr>
          <w:rFonts w:ascii="Tahoma" w:hAnsi="Tahoma" w:cs="Times New Roman"/>
          <w:color w:val="000000"/>
          <w:sz w:val="24"/>
          <w:szCs w:val="24"/>
        </w:rPr>
        <w:t xml:space="preserve">Informasi Publik secara efektif dan hak-hak publik terhadap informasi yang </w:t>
      </w:r>
    </w:p>
    <w:p>
      <w:pPr>
        <w:widowControl w:val="0"/>
        <w:autoSpaceDE w:val="0"/>
        <w:autoSpaceDN w:val="0"/>
        <w:adjustRightInd w:val="0"/>
        <w:spacing w:after="0" w:line="340" w:lineRule="exact"/>
        <w:ind w:left="1440" w:right="608"/>
        <w:jc w:val="both"/>
        <w:rPr>
          <w:rFonts w:ascii="Tahoma" w:hAnsi="Tahoma" w:cs="Times New Roman"/>
          <w:color w:val="000000"/>
          <w:sz w:val="24"/>
          <w:szCs w:val="24"/>
          <w:lang w:val="id-ID"/>
        </w:rPr>
      </w:pPr>
      <w:r>
        <w:rPr>
          <w:rFonts w:ascii="Tahoma" w:hAnsi="Tahoma" w:cs="Times New Roman"/>
          <w:color w:val="000000"/>
          <w:sz w:val="24"/>
          <w:szCs w:val="24"/>
        </w:rPr>
        <w:t xml:space="preserve">berkualitas dapat terpenuhi dengan baik. </w:t>
      </w:r>
    </w:p>
    <w:p>
      <w:pPr>
        <w:widowControl w:val="0"/>
        <w:autoSpaceDE w:val="0"/>
        <w:autoSpaceDN w:val="0"/>
        <w:adjustRightInd w:val="0"/>
        <w:spacing w:after="0" w:line="340" w:lineRule="exact"/>
        <w:ind w:left="1440" w:right="608"/>
        <w:jc w:val="both"/>
        <w:rPr>
          <w:rFonts w:ascii="Tahoma" w:hAnsi="Tahoma" w:cs="Times New Roman"/>
          <w:color w:val="000000"/>
          <w:sz w:val="24"/>
          <w:szCs w:val="24"/>
          <w:lang w:val="id-ID"/>
        </w:rPr>
      </w:pPr>
    </w:p>
    <w:p>
      <w:pPr>
        <w:widowControl w:val="0"/>
        <w:autoSpaceDE w:val="0"/>
        <w:autoSpaceDN w:val="0"/>
        <w:adjustRightInd w:val="0"/>
        <w:spacing w:after="0" w:line="340" w:lineRule="exact"/>
        <w:ind w:left="1440" w:right="608"/>
        <w:jc w:val="both"/>
        <w:rPr>
          <w:rFonts w:ascii="Tahoma" w:hAnsi="Tahoma" w:cs="Times New Roman"/>
          <w:color w:val="000000"/>
          <w:sz w:val="24"/>
          <w:szCs w:val="24"/>
          <w:lang w:val="id-ID"/>
        </w:rPr>
      </w:pPr>
    </w:p>
    <w:p>
      <w:pPr>
        <w:widowControl w:val="0"/>
        <w:autoSpaceDE w:val="0"/>
        <w:autoSpaceDN w:val="0"/>
        <w:adjustRightInd w:val="0"/>
        <w:spacing w:after="0" w:line="340" w:lineRule="exact"/>
        <w:ind w:left="1440" w:right="608"/>
        <w:jc w:val="both"/>
        <w:rPr>
          <w:rFonts w:ascii="Tahoma" w:hAnsi="Tahoma" w:cs="Times New Roman"/>
          <w:color w:val="000000"/>
          <w:sz w:val="24"/>
          <w:szCs w:val="24"/>
          <w:lang w:val="id-ID"/>
        </w:rPr>
      </w:pPr>
    </w:p>
    <w:p>
      <w:pPr>
        <w:widowControl w:val="0"/>
        <w:numPr>
          <w:ilvl w:val="0"/>
          <w:numId w:val="6"/>
        </w:numPr>
        <w:autoSpaceDE w:val="0"/>
        <w:autoSpaceDN w:val="0"/>
        <w:adjustRightInd w:val="0"/>
        <w:spacing w:before="15" w:after="0" w:line="285" w:lineRule="exact"/>
        <w:ind w:left="1418" w:right="-38" w:hanging="338"/>
        <w:jc w:val="both"/>
        <w:rPr>
          <w:rFonts w:ascii="Tahoma" w:hAnsi="Tahoma" w:cs="Times New Roman"/>
          <w:color w:val="000000"/>
          <w:sz w:val="24"/>
          <w:szCs w:val="24"/>
        </w:rPr>
      </w:pPr>
      <w:r>
        <w:rPr>
          <w:rFonts w:ascii="Tahoma" w:hAnsi="Tahoma" w:cs="Times New Roman"/>
          <w:color w:val="000000"/>
          <w:sz w:val="24"/>
          <w:szCs w:val="24"/>
        </w:rPr>
        <w:t xml:space="preserve">Memberikan  standar  bagi  PPID  Pembantu  pada  Dinas  Dinas  Komunikasi dan    Informatika Kabupaten Lumajang  dalam  melaksanakan Pelayanan Informasi Publik . </w:t>
      </w:r>
    </w:p>
    <w:p>
      <w:pPr>
        <w:widowControl w:val="0"/>
        <w:autoSpaceDE w:val="0"/>
        <w:autoSpaceDN w:val="0"/>
        <w:adjustRightInd w:val="0"/>
        <w:spacing w:after="0" w:line="20" w:lineRule="exact"/>
        <w:ind w:right="-22"/>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numPr>
          <w:ilvl w:val="0"/>
          <w:numId w:val="7"/>
        </w:numPr>
        <w:autoSpaceDE w:val="0"/>
        <w:autoSpaceDN w:val="0"/>
        <w:adjustRightInd w:val="0"/>
        <w:spacing w:before="15" w:after="0" w:line="285" w:lineRule="exact"/>
        <w:ind w:left="1440" w:right="-38" w:hanging="306"/>
        <w:jc w:val="both"/>
        <w:rPr>
          <w:rFonts w:ascii="Tahoma" w:hAnsi="Tahoma" w:cs="Times New Roman"/>
          <w:color w:val="000000"/>
          <w:sz w:val="24"/>
          <w:szCs w:val="24"/>
        </w:rPr>
      </w:pPr>
      <w:r>
        <w:rPr>
          <w:rFonts w:ascii="Tahoma" w:hAnsi="Tahoma" w:cs="Times New Roman"/>
          <w:color w:val="000000"/>
          <w:sz w:val="24"/>
          <w:szCs w:val="24"/>
        </w:rPr>
        <w:t xml:space="preserve">Meningkatkan  pelayanan  informasi  publik  dilingkungan Kantor Kelurahan Tompokersan Kabupaten Lumajang. </w:t>
      </w:r>
    </w:p>
    <w:p>
      <w:pPr>
        <w:widowControl w:val="0"/>
        <w:tabs>
          <w:tab w:val="left" w:pos="760"/>
        </w:tabs>
        <w:autoSpaceDE w:val="0"/>
        <w:autoSpaceDN w:val="0"/>
        <w:adjustRightInd w:val="0"/>
        <w:spacing w:after="0" w:line="285" w:lineRule="exact"/>
        <w:ind w:right="-38"/>
        <w:rPr>
          <w:rFonts w:ascii="Tahoma" w:hAnsi="Tahoma" w:cs="Times New Roman"/>
          <w:b/>
          <w:color w:val="000000"/>
          <w:sz w:val="24"/>
          <w:szCs w:val="24"/>
        </w:rPr>
      </w:pPr>
      <w:r>
        <w:rPr>
          <w:rFonts w:ascii="Times New Roman" w:hAnsi="Times New Roman" w:cs="Times New Roman"/>
          <w:sz w:val="24"/>
          <w:szCs w:val="24"/>
        </w:rPr>
        <w:t xml:space="preserve"> </w:t>
      </w:r>
      <w:r>
        <w:rPr>
          <w:rFonts w:ascii="Tahoma" w:hAnsi="Tahoma" w:cs="Times New Roman"/>
          <w:b/>
          <w:color w:val="000000"/>
          <w:sz w:val="24"/>
          <w:szCs w:val="24"/>
        </w:rPr>
        <w:t>IV.</w:t>
      </w:r>
      <w:r>
        <w:rPr>
          <w:rFonts w:ascii="Arial" w:hAnsi="Arial" w:cs="Times New Roman"/>
          <w:b/>
          <w:color w:val="000000"/>
          <w:sz w:val="24"/>
          <w:szCs w:val="24"/>
        </w:rPr>
        <w:t xml:space="preserve"> </w:t>
      </w:r>
      <w:r>
        <w:rPr>
          <w:rFonts w:ascii="Tahoma" w:hAnsi="Tahoma" w:cs="Times New Roman"/>
          <w:b/>
          <w:color w:val="000000"/>
          <w:sz w:val="24"/>
          <w:szCs w:val="24"/>
        </w:rPr>
        <w:tab/>
      </w:r>
      <w:r>
        <w:rPr>
          <w:rFonts w:ascii="Tahoma" w:hAnsi="Tahoma" w:cs="Times New Roman"/>
          <w:b/>
          <w:color w:val="000000"/>
          <w:sz w:val="24"/>
          <w:szCs w:val="24"/>
        </w:rPr>
        <w:t xml:space="preserve">MAKLUMAT PELAYANAN </w:t>
      </w:r>
    </w:p>
    <w:p>
      <w:pPr>
        <w:widowControl w:val="0"/>
        <w:autoSpaceDE w:val="0"/>
        <w:autoSpaceDN w:val="0"/>
        <w:adjustRightInd w:val="0"/>
        <w:spacing w:after="0" w:line="300" w:lineRule="exact"/>
        <w:ind w:left="720" w:right="15"/>
        <w:jc w:val="both"/>
        <w:rPr>
          <w:rFonts w:ascii="Tahoma" w:hAnsi="Tahoma" w:cs="Times New Roman"/>
          <w:color w:val="000000"/>
          <w:sz w:val="24"/>
          <w:szCs w:val="24"/>
        </w:rPr>
      </w:pPr>
      <w:r>
        <w:rPr>
          <w:rFonts w:ascii="Tahoma" w:hAnsi="Tahoma" w:cs="Times New Roman"/>
          <w:color w:val="000000"/>
          <w:sz w:val="24"/>
          <w:szCs w:val="24"/>
        </w:rPr>
        <w:t xml:space="preserve">Maklumat pelayanan  Kelurahan Tompokersan Kecamatan Lumajang Kabupaten Lumajang:  </w:t>
      </w:r>
    </w:p>
    <w:p>
      <w:pPr>
        <w:widowControl w:val="0"/>
        <w:autoSpaceDE w:val="0"/>
        <w:autoSpaceDN w:val="0"/>
        <w:adjustRightInd w:val="0"/>
        <w:spacing w:after="0" w:line="240" w:lineRule="auto"/>
        <w:ind w:left="720" w:right="15"/>
        <w:jc w:val="both"/>
        <w:rPr>
          <w:rFonts w:ascii="Tahoma" w:hAnsi="Tahoma" w:cs="Times New Roman"/>
          <w:color w:val="000000"/>
          <w:sz w:val="24"/>
          <w:szCs w:val="24"/>
        </w:rPr>
      </w:pPr>
      <w:r>
        <w:rPr>
          <w:rFonts w:ascii="Tahoma" w:hAnsi="Tahoma" w:cs="Times New Roman"/>
          <w:color w:val="000000"/>
          <w:sz w:val="24"/>
          <w:szCs w:val="24"/>
        </w:rPr>
        <w:t>“Kelurahan Tompokersan Kecamatan Lumajang siap melayani masyarakat sesuai dengan standar pelayanan dengan mengedepankan transparansi</w:t>
      </w:r>
      <w:r>
        <w:rPr>
          <w:rFonts w:ascii="Tahoma" w:hAnsi="Tahoma" w:cs="Times New Roman"/>
          <w:color w:val="000000"/>
          <w:sz w:val="24"/>
          <w:szCs w:val="24"/>
          <w:lang w:val="id-ID"/>
        </w:rPr>
        <w:t xml:space="preserve"> </w:t>
      </w:r>
      <w:r>
        <w:rPr>
          <w:rFonts w:ascii="Tahoma" w:hAnsi="Tahoma" w:cs="Times New Roman"/>
          <w:color w:val="000000"/>
          <w:sz w:val="24"/>
          <w:szCs w:val="24"/>
        </w:rPr>
        <w:t xml:space="preserve">dan  akuntabilitas  serta  peraturan  perundang-undangan  yang berlaku.” </w:t>
      </w:r>
    </w:p>
    <w:p>
      <w:pPr>
        <w:widowControl w:val="0"/>
        <w:numPr>
          <w:ilvl w:val="0"/>
          <w:numId w:val="8"/>
        </w:numPr>
        <w:autoSpaceDE w:val="0"/>
        <w:autoSpaceDN w:val="0"/>
        <w:adjustRightInd w:val="0"/>
        <w:spacing w:before="255" w:after="0" w:line="240" w:lineRule="auto"/>
        <w:ind w:left="0" w:right="-38" w:firstLine="0"/>
        <w:rPr>
          <w:rFonts w:ascii="Tahoma" w:hAnsi="Tahoma" w:cs="Times New Roman"/>
          <w:b/>
          <w:color w:val="000000"/>
          <w:sz w:val="24"/>
          <w:szCs w:val="24"/>
        </w:rPr>
      </w:pPr>
      <w:r>
        <w:rPr>
          <w:rFonts w:ascii="Tahoma" w:hAnsi="Tahoma" w:cs="Times New Roman"/>
          <w:b/>
          <w:color w:val="000000"/>
          <w:sz w:val="24"/>
          <w:szCs w:val="24"/>
        </w:rPr>
        <w:t xml:space="preserve">       DESK LAYANAN INFORMASI PUBLIK </w:t>
      </w:r>
    </w:p>
    <w:p>
      <w:pPr>
        <w:widowControl w:val="0"/>
        <w:autoSpaceDE w:val="0"/>
        <w:autoSpaceDN w:val="0"/>
        <w:adjustRightInd w:val="0"/>
        <w:spacing w:after="0" w:line="290" w:lineRule="exact"/>
        <w:ind w:left="720" w:right="15"/>
        <w:jc w:val="both"/>
        <w:rPr>
          <w:rFonts w:ascii="Calibri" w:hAnsi="Calibri" w:cs="Times New Roman"/>
          <w:color w:val="000000"/>
          <w:sz w:val="24"/>
          <w:szCs w:val="24"/>
        </w:rPr>
      </w:pPr>
      <w:r>
        <w:rPr>
          <w:rFonts w:ascii="Tahoma" w:hAnsi="Tahoma" w:cs="Times New Roman"/>
          <w:color w:val="000000"/>
          <w:sz w:val="24"/>
          <w:szCs w:val="24"/>
        </w:rPr>
        <w:t>Untuk memenuhi dan melayani permintaan dan kebutuhan pemohon/pengguna informasi publik, PPID Pembantu Kantor Kelurahan Tompokersan Kabupaten Lumajang  memberikan  layanan  langsung  melalui  desk  layanan informasi publik di Kantor Kelurahan Tompokersan Kabupaten Lumajang Jl. A Yani No.10 Lumajang.  Selain  itu  PPID  juga  memberikan  layanan  tidak  langsung melalui  media  antara  lain  menggunakan  telepon  (0334)  881940,  Email : kel.tompokersan123@gmail.com</w:t>
      </w:r>
    </w:p>
    <w:p>
      <w:pPr>
        <w:widowControl w:val="0"/>
        <w:autoSpaceDE w:val="0"/>
        <w:autoSpaceDN w:val="0"/>
        <w:adjustRightInd w:val="0"/>
        <w:spacing w:after="0" w:line="200" w:lineRule="exact"/>
        <w:ind w:right="-22"/>
        <w:rPr>
          <w:rFonts w:ascii="Times New Roman" w:hAnsi="Times New Roman" w:cs="Times New Roman"/>
          <w:color w:val="000000"/>
          <w:sz w:val="20"/>
          <w:szCs w:val="24"/>
          <w:lang w:val="id-ID"/>
        </w:rPr>
      </w:pPr>
      <w:r>
        <w:rPr>
          <w:rFonts w:ascii="Times New Roman" w:hAnsi="Times New Roman" w:cs="Times New Roman"/>
          <w:color w:val="000000"/>
          <w:sz w:val="20"/>
          <w:szCs w:val="24"/>
        </w:rPr>
        <w:t xml:space="preserve"> </w:t>
      </w:r>
    </w:p>
    <w:p>
      <w:pPr>
        <w:widowControl w:val="0"/>
        <w:tabs>
          <w:tab w:val="left" w:pos="760"/>
        </w:tabs>
        <w:autoSpaceDE w:val="0"/>
        <w:autoSpaceDN w:val="0"/>
        <w:adjustRightInd w:val="0"/>
        <w:spacing w:after="0" w:line="285" w:lineRule="exact"/>
        <w:ind w:right="-38"/>
        <w:rPr>
          <w:rFonts w:ascii="Tahoma" w:hAnsi="Tahoma" w:cs="Times New Roman"/>
          <w:b/>
          <w:color w:val="000000"/>
          <w:sz w:val="24"/>
          <w:szCs w:val="24"/>
          <w:lang w:val="id-ID"/>
        </w:rPr>
      </w:pPr>
      <w:r>
        <w:rPr>
          <w:rFonts w:ascii="Tahoma" w:hAnsi="Tahoma" w:cs="Times New Roman"/>
          <w:b/>
          <w:color w:val="000000"/>
          <w:sz w:val="24"/>
          <w:szCs w:val="24"/>
        </w:rPr>
        <w:t>VI.</w:t>
      </w:r>
      <w:r>
        <w:rPr>
          <w:rFonts w:ascii="Arial" w:hAnsi="Arial" w:cs="Times New Roman"/>
          <w:b/>
          <w:color w:val="000000"/>
          <w:sz w:val="24"/>
          <w:szCs w:val="24"/>
        </w:rPr>
        <w:t xml:space="preserve"> </w:t>
      </w:r>
      <w:r>
        <w:rPr>
          <w:rFonts w:ascii="Tahoma" w:hAnsi="Tahoma" w:cs="Times New Roman"/>
          <w:b/>
          <w:color w:val="000000"/>
          <w:sz w:val="24"/>
          <w:szCs w:val="24"/>
        </w:rPr>
        <w:tab/>
      </w:r>
      <w:r>
        <w:rPr>
          <w:rFonts w:ascii="Tahoma" w:hAnsi="Tahoma" w:cs="Times New Roman"/>
          <w:b/>
          <w:color w:val="000000"/>
          <w:sz w:val="24"/>
          <w:szCs w:val="24"/>
        </w:rPr>
        <w:t xml:space="preserve">PROSEDUR PELAYANAN INFORMASI PUBLIK </w:t>
      </w:r>
    </w:p>
    <w:p>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lang w:val="id-ID" w:eastAsia="id-ID"/>
        </w:rPr>
        <w:drawing>
          <wp:anchor distT="0" distB="0" distL="114300" distR="114300" simplePos="0" relativeHeight="251664384" behindDoc="0" locked="0" layoutInCell="1" allowOverlap="1">
            <wp:simplePos x="0" y="0"/>
            <wp:positionH relativeFrom="column">
              <wp:posOffset>482600</wp:posOffset>
            </wp:positionH>
            <wp:positionV relativeFrom="paragraph">
              <wp:posOffset>49530</wp:posOffset>
            </wp:positionV>
            <wp:extent cx="5149850" cy="3381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2"/>
                    <a:srcRect/>
                    <a:stretch>
                      <a:fillRect/>
                    </a:stretch>
                  </pic:blipFill>
                  <pic:spPr>
                    <a:xfrm>
                      <a:off x="0" y="0"/>
                      <a:ext cx="5149850" cy="3381375"/>
                    </a:xfrm>
                    <a:prstGeom prst="rect">
                      <a:avLst/>
                    </a:prstGeom>
                    <a:noFill/>
                    <a:ln w="9525">
                      <a:noFill/>
                      <a:miter lim="800000"/>
                      <a:headEnd/>
                      <a:tailEnd/>
                    </a:ln>
                  </pic:spPr>
                </pic:pic>
              </a:graphicData>
            </a:graphic>
          </wp:anchor>
        </w:drawing>
      </w:r>
      <w:r>
        <w:rPr>
          <w:rFonts w:ascii="Times New Roman" w:hAnsi="Times New Roman" w:cs="Times New Roman"/>
          <w:color w:val="000000"/>
          <w:sz w:val="20"/>
          <w:szCs w:val="24"/>
        </w:rPr>
        <w:t xml:space="preserve"> </w:t>
      </w:r>
    </w:p>
    <w:p>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lang w:val="id-ID"/>
        </w:rPr>
      </w:pPr>
    </w:p>
    <w:p>
      <w:pPr>
        <w:widowControl w:val="0"/>
        <w:autoSpaceDE w:val="0"/>
        <w:autoSpaceDN w:val="0"/>
        <w:adjustRightInd w:val="0"/>
        <w:spacing w:after="0" w:line="340" w:lineRule="exact"/>
        <w:ind w:left="840" w:right="759"/>
        <w:jc w:val="both"/>
        <w:rPr>
          <w:rFonts w:ascii="Tahoma" w:hAnsi="Tahoma" w:cs="Times New Roman"/>
          <w:color w:val="000000"/>
          <w:sz w:val="24"/>
          <w:szCs w:val="24"/>
        </w:rPr>
      </w:pPr>
      <w:r>
        <w:rPr>
          <w:rFonts w:ascii="Tahoma" w:hAnsi="Tahoma" w:cs="Times New Roman"/>
          <w:color w:val="000000"/>
          <w:sz w:val="24"/>
          <w:szCs w:val="24"/>
        </w:rPr>
        <w:t xml:space="preserve">Untuk melaksanakan pelayanan informasi perlu didukung oleh Front Office dan Back Office yang baik. </w:t>
      </w:r>
    </w:p>
    <w:p>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numPr>
          <w:ilvl w:val="0"/>
          <w:numId w:val="9"/>
        </w:numPr>
        <w:tabs>
          <w:tab w:val="left" w:pos="1048"/>
        </w:tabs>
        <w:autoSpaceDE w:val="0"/>
        <w:autoSpaceDN w:val="0"/>
        <w:adjustRightInd w:val="0"/>
        <w:spacing w:after="0" w:line="285" w:lineRule="exact"/>
        <w:ind w:left="811" w:right="-38" w:firstLine="0"/>
        <w:rPr>
          <w:rFonts w:ascii="Tahoma" w:hAnsi="Tahoma" w:cs="Times New Roman"/>
          <w:color w:val="000000"/>
          <w:sz w:val="24"/>
          <w:szCs w:val="24"/>
        </w:rPr>
      </w:pPr>
      <w:r>
        <w:rPr>
          <w:rFonts w:ascii="Arial" w:hAnsi="Arial" w:cs="Times New Roman"/>
          <w:color w:val="000000"/>
          <w:sz w:val="24"/>
          <w:szCs w:val="24"/>
        </w:rPr>
        <w:tab/>
      </w:r>
      <w:r>
        <w:rPr>
          <w:rFonts w:ascii="Arial" w:hAnsi="Arial" w:cs="Times New Roman"/>
          <w:color w:val="000000"/>
          <w:sz w:val="24"/>
          <w:szCs w:val="24"/>
        </w:rPr>
        <w:t xml:space="preserve"> </w:t>
      </w:r>
      <w:r>
        <w:rPr>
          <w:rFonts w:ascii="Tahoma" w:hAnsi="Tahoma" w:cs="Times New Roman"/>
          <w:color w:val="000000"/>
          <w:sz w:val="24"/>
          <w:szCs w:val="24"/>
        </w:rPr>
        <w:t xml:space="preserve">Front Office, meliputi;  </w:t>
      </w:r>
    </w:p>
    <w:p>
      <w:pPr>
        <w:widowControl w:val="0"/>
        <w:numPr>
          <w:ilvl w:val="0"/>
          <w:numId w:val="10"/>
        </w:numPr>
        <w:autoSpaceDE w:val="0"/>
        <w:autoSpaceDN w:val="0"/>
        <w:adjustRightInd w:val="0"/>
        <w:spacing w:before="15" w:after="0" w:line="285" w:lineRule="exact"/>
        <w:ind w:left="1171"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Desk Layanan Langsung </w:t>
      </w:r>
    </w:p>
    <w:p>
      <w:pPr>
        <w:widowControl w:val="0"/>
        <w:numPr>
          <w:ilvl w:val="0"/>
          <w:numId w:val="10"/>
        </w:numPr>
        <w:autoSpaceDE w:val="0"/>
        <w:autoSpaceDN w:val="0"/>
        <w:adjustRightInd w:val="0"/>
        <w:spacing w:before="15" w:after="0" w:line="285" w:lineRule="exact"/>
        <w:ind w:left="1171"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Desk Layanan Melalui Media </w:t>
      </w:r>
    </w:p>
    <w:p>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numPr>
          <w:ilvl w:val="0"/>
          <w:numId w:val="11"/>
        </w:numPr>
        <w:autoSpaceDE w:val="0"/>
        <w:autoSpaceDN w:val="0"/>
        <w:adjustRightInd w:val="0"/>
        <w:spacing w:after="0" w:line="285" w:lineRule="exact"/>
        <w:ind w:left="811"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Back Office, meliputi: </w:t>
      </w:r>
    </w:p>
    <w:p>
      <w:pPr>
        <w:widowControl w:val="0"/>
        <w:numPr>
          <w:ilvl w:val="0"/>
          <w:numId w:val="12"/>
        </w:numPr>
        <w:autoSpaceDE w:val="0"/>
        <w:autoSpaceDN w:val="0"/>
        <w:adjustRightInd w:val="0"/>
        <w:spacing w:before="15" w:after="0" w:line="285" w:lineRule="exact"/>
        <w:ind w:left="1171"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Bidang Pelayanan Informasi dan Dokumentasi </w:t>
      </w:r>
    </w:p>
    <w:p>
      <w:pPr>
        <w:widowControl w:val="0"/>
        <w:numPr>
          <w:ilvl w:val="0"/>
          <w:numId w:val="12"/>
        </w:numPr>
        <w:autoSpaceDE w:val="0"/>
        <w:autoSpaceDN w:val="0"/>
        <w:adjustRightInd w:val="0"/>
        <w:spacing w:before="15" w:after="0" w:line="285" w:lineRule="exact"/>
        <w:ind w:left="1171"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Bidang Pengolah Data dan Penyaji Informasi</w:t>
      </w:r>
    </w:p>
    <w:p>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numPr>
          <w:ilvl w:val="0"/>
          <w:numId w:val="12"/>
        </w:numPr>
        <w:autoSpaceDE w:val="0"/>
        <w:autoSpaceDN w:val="0"/>
        <w:adjustRightInd w:val="0"/>
        <w:spacing w:before="15" w:after="0" w:line="285" w:lineRule="exact"/>
        <w:ind w:left="1171"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Bidang Pengaduan dan Penyelesaian Sengketa Informasi</w:t>
      </w:r>
    </w:p>
    <w:p>
      <w:pPr>
        <w:widowControl w:val="0"/>
        <w:autoSpaceDE w:val="0"/>
        <w:autoSpaceDN w:val="0"/>
        <w:adjustRightInd w:val="0"/>
        <w:spacing w:after="0" w:line="200" w:lineRule="exact"/>
        <w:ind w:right="-22"/>
        <w:rPr>
          <w:rFonts w:ascii="Times New Roman" w:hAnsi="Times New Roman" w:cs="Times New Roman"/>
          <w:color w:val="000000"/>
          <w:sz w:val="20"/>
          <w:szCs w:val="24"/>
          <w:lang w:val="id-ID"/>
        </w:rPr>
      </w:pPr>
    </w:p>
    <w:p>
      <w:pPr>
        <w:spacing w:after="0"/>
        <w:rPr>
          <w:rFonts w:ascii="Times New Roman" w:hAnsi="Times New Roman" w:cs="Times New Roman"/>
          <w:color w:val="000000"/>
          <w:sz w:val="20"/>
          <w:szCs w:val="24"/>
          <w:lang w:val="id-ID"/>
        </w:rPr>
      </w:pPr>
      <w:r>
        <w:rPr>
          <w:rFonts w:ascii="Tahoma" w:hAnsi="Tahoma" w:cs="Times New Roman"/>
          <w:b/>
          <w:color w:val="000000"/>
          <w:sz w:val="24"/>
          <w:szCs w:val="24"/>
        </w:rPr>
        <w:t>VII.</w:t>
      </w:r>
      <w:r>
        <w:rPr>
          <w:rFonts w:ascii="Arial" w:hAnsi="Arial" w:cs="Times New Roman"/>
          <w:b/>
          <w:color w:val="000000"/>
          <w:sz w:val="24"/>
          <w:szCs w:val="24"/>
        </w:rPr>
        <w:t xml:space="preserve"> </w:t>
      </w:r>
      <w:r>
        <w:rPr>
          <w:rFonts w:ascii="Tahoma" w:hAnsi="Tahoma" w:cs="Times New Roman"/>
          <w:b/>
          <w:color w:val="000000"/>
          <w:sz w:val="24"/>
          <w:szCs w:val="24"/>
        </w:rPr>
        <w:tab/>
      </w:r>
      <w:r>
        <w:rPr>
          <w:rFonts w:ascii="Tahoma" w:hAnsi="Tahoma" w:cs="Times New Roman"/>
          <w:b/>
          <w:color w:val="000000"/>
          <w:sz w:val="24"/>
          <w:szCs w:val="24"/>
        </w:rPr>
        <w:t xml:space="preserve">WAKTU PELAYANAN INFORMASI </w:t>
      </w:r>
    </w:p>
    <w:p>
      <w:pPr>
        <w:widowControl w:val="0"/>
        <w:autoSpaceDE w:val="0"/>
        <w:autoSpaceDN w:val="0"/>
        <w:adjustRightInd w:val="0"/>
        <w:spacing w:after="0" w:line="290" w:lineRule="exact"/>
        <w:ind w:left="720" w:right="608"/>
        <w:jc w:val="both"/>
        <w:rPr>
          <w:rFonts w:ascii="Tahoma" w:hAnsi="Tahoma" w:cs="Times New Roman"/>
          <w:color w:val="000000"/>
          <w:sz w:val="24"/>
          <w:szCs w:val="24"/>
        </w:rPr>
      </w:pPr>
      <w:r>
        <w:rPr>
          <w:rFonts w:ascii="Tahoma" w:hAnsi="Tahoma" w:cs="Times New Roman"/>
          <w:color w:val="000000"/>
          <w:sz w:val="24"/>
          <w:szCs w:val="24"/>
        </w:rPr>
        <w:t xml:space="preserve">Layanan  permohonan  informasi  pada  PPID  Pembantu  Kabupaten Lumajang dilaksanakan pada hari kerja, mulai Senin sampai dengan Jumat, dengan ketentuan waktu sebagai berikut: </w:t>
      </w:r>
    </w:p>
    <w:p>
      <w:pPr>
        <w:widowControl w:val="0"/>
        <w:numPr>
          <w:ilvl w:val="0"/>
          <w:numId w:val="13"/>
        </w:numPr>
        <w:autoSpaceDE w:val="0"/>
        <w:autoSpaceDN w:val="0"/>
        <w:adjustRightInd w:val="0"/>
        <w:spacing w:after="0" w:line="285" w:lineRule="exact"/>
        <w:ind w:left="840"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Senin - Kamis </w:t>
      </w:r>
    </w:p>
    <w:p>
      <w:pPr>
        <w:widowControl w:val="0"/>
        <w:numPr>
          <w:ilvl w:val="0"/>
          <w:numId w:val="14"/>
        </w:numPr>
        <w:autoSpaceDE w:val="0"/>
        <w:autoSpaceDN w:val="0"/>
        <w:adjustRightInd w:val="0"/>
        <w:spacing w:after="0" w:line="285" w:lineRule="exact"/>
        <w:ind w:left="1262"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Jam Layanan : 07.30 WIB - 15.30 WIB </w:t>
      </w:r>
    </w:p>
    <w:p>
      <w:pPr>
        <w:widowControl w:val="0"/>
        <w:numPr>
          <w:ilvl w:val="0"/>
          <w:numId w:val="14"/>
        </w:numPr>
        <w:autoSpaceDE w:val="0"/>
        <w:autoSpaceDN w:val="0"/>
        <w:adjustRightInd w:val="0"/>
        <w:spacing w:after="0" w:line="285" w:lineRule="exact"/>
        <w:ind w:left="1262"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Istirahat, Shalat, Makan : 12.00 WIB - 13.00 WIB </w:t>
      </w:r>
    </w:p>
    <w:p>
      <w:pPr>
        <w:widowControl w:val="0"/>
        <w:numPr>
          <w:ilvl w:val="0"/>
          <w:numId w:val="15"/>
        </w:numPr>
        <w:autoSpaceDE w:val="0"/>
        <w:autoSpaceDN w:val="0"/>
        <w:adjustRightInd w:val="0"/>
        <w:spacing w:after="0" w:line="285" w:lineRule="exact"/>
        <w:ind w:left="840"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Jumat </w:t>
      </w:r>
    </w:p>
    <w:p>
      <w:pPr>
        <w:widowControl w:val="0"/>
        <w:numPr>
          <w:ilvl w:val="0"/>
          <w:numId w:val="16"/>
        </w:numPr>
        <w:autoSpaceDE w:val="0"/>
        <w:autoSpaceDN w:val="0"/>
        <w:adjustRightInd w:val="0"/>
        <w:spacing w:after="0" w:line="285" w:lineRule="exact"/>
        <w:ind w:left="1262" w:right="-38"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Jam Layanan : 07.30 WIB - 1</w:t>
      </w:r>
      <w:r>
        <w:rPr>
          <w:rFonts w:hint="default" w:ascii="Tahoma" w:hAnsi="Tahoma" w:cs="Times New Roman"/>
          <w:color w:val="000000"/>
          <w:sz w:val="24"/>
          <w:szCs w:val="24"/>
          <w:lang w:val="id-ID"/>
        </w:rPr>
        <w:t>5</w:t>
      </w:r>
      <w:r>
        <w:rPr>
          <w:rFonts w:ascii="Tahoma" w:hAnsi="Tahoma" w:cs="Times New Roman"/>
          <w:color w:val="000000"/>
          <w:sz w:val="24"/>
          <w:szCs w:val="24"/>
        </w:rPr>
        <w:t xml:space="preserve">.00 WIB </w:t>
      </w:r>
    </w:p>
    <w:p>
      <w:pPr>
        <w:widowControl w:val="0"/>
        <w:numPr>
          <w:ilvl w:val="0"/>
          <w:numId w:val="16"/>
        </w:numPr>
        <w:autoSpaceDE w:val="0"/>
        <w:autoSpaceDN w:val="0"/>
        <w:adjustRightInd w:val="0"/>
        <w:spacing w:after="0" w:line="285" w:lineRule="exact"/>
        <w:ind w:left="1262" w:right="-38" w:firstLine="0"/>
        <w:rPr>
          <w:rFonts w:ascii="Tahoma" w:hAnsi="Tahoma" w:cs="Times New Roman"/>
          <w:color w:val="000000"/>
          <w:sz w:val="24"/>
          <w:szCs w:val="24"/>
        </w:rPr>
      </w:pPr>
      <w:r>
        <w:rPr>
          <w:rFonts w:hint="default" w:ascii="Tahoma" w:hAnsi="Tahoma" w:cs="Times New Roman"/>
          <w:color w:val="000000"/>
          <w:sz w:val="24"/>
          <w:szCs w:val="24"/>
          <w:lang w:val="id-ID"/>
        </w:rPr>
        <w:t xml:space="preserve"> Istirahat, Sholat, Makan :12.00 WIB - 13.00 WIB</w:t>
      </w:r>
    </w:p>
    <w:p>
      <w:pPr>
        <w:widowControl w:val="0"/>
        <w:autoSpaceDE w:val="0"/>
        <w:autoSpaceDN w:val="0"/>
        <w:adjustRightInd w:val="0"/>
        <w:spacing w:after="0" w:line="200" w:lineRule="exact"/>
        <w:ind w:right="-22"/>
        <w:rPr>
          <w:rFonts w:ascii="Times New Roman" w:hAnsi="Times New Roman" w:cs="Times New Roman"/>
          <w:color w:val="000000"/>
          <w:sz w:val="20"/>
          <w:szCs w:val="24"/>
          <w:lang w:val="id-ID"/>
        </w:rPr>
      </w:pPr>
    </w:p>
    <w:p>
      <w:pPr>
        <w:widowControl w:val="0"/>
        <w:autoSpaceDE w:val="0"/>
        <w:autoSpaceDN w:val="0"/>
        <w:adjustRightInd w:val="0"/>
        <w:spacing w:after="0" w:line="200" w:lineRule="exact"/>
        <w:ind w:right="-22"/>
        <w:rPr>
          <w:rFonts w:ascii="Times New Roman" w:hAnsi="Times New Roman" w:cs="Times New Roman"/>
          <w:color w:val="000000"/>
          <w:sz w:val="20"/>
          <w:szCs w:val="24"/>
          <w:lang w:val="id-ID"/>
        </w:rPr>
      </w:pPr>
    </w:p>
    <w:p>
      <w:pPr>
        <w:widowControl w:val="0"/>
        <w:autoSpaceDE w:val="0"/>
        <w:autoSpaceDN w:val="0"/>
        <w:adjustRightInd w:val="0"/>
        <w:spacing w:after="0" w:line="200" w:lineRule="exact"/>
        <w:ind w:right="-22"/>
        <w:rPr>
          <w:rFonts w:ascii="Times New Roman" w:hAnsi="Times New Roman" w:cs="Times New Roman"/>
          <w:color w:val="000000"/>
          <w:sz w:val="20"/>
          <w:szCs w:val="24"/>
          <w:lang w:val="id-ID"/>
        </w:rPr>
      </w:pPr>
    </w:p>
    <w:p>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tabs>
          <w:tab w:val="left" w:pos="760"/>
        </w:tabs>
        <w:autoSpaceDE w:val="0"/>
        <w:autoSpaceDN w:val="0"/>
        <w:adjustRightInd w:val="0"/>
        <w:spacing w:after="0" w:line="285" w:lineRule="exact"/>
        <w:ind w:right="-38"/>
        <w:rPr>
          <w:rFonts w:ascii="Tahoma" w:hAnsi="Tahoma" w:cs="Times New Roman"/>
          <w:b/>
          <w:color w:val="000000"/>
          <w:sz w:val="24"/>
          <w:szCs w:val="24"/>
        </w:rPr>
      </w:pPr>
      <w:r>
        <w:rPr>
          <w:rFonts w:ascii="Tahoma" w:hAnsi="Tahoma" w:cs="Times New Roman"/>
          <w:b/>
          <w:color w:val="000000"/>
          <w:sz w:val="24"/>
          <w:szCs w:val="24"/>
        </w:rPr>
        <w:t>VIII.</w:t>
      </w:r>
      <w:r>
        <w:rPr>
          <w:rFonts w:ascii="Arial" w:hAnsi="Arial" w:cs="Times New Roman"/>
          <w:b/>
          <w:color w:val="000000"/>
          <w:sz w:val="24"/>
          <w:szCs w:val="24"/>
        </w:rPr>
        <w:t xml:space="preserve"> </w:t>
      </w:r>
      <w:r>
        <w:rPr>
          <w:rFonts w:ascii="Tahoma" w:hAnsi="Tahoma" w:cs="Times New Roman"/>
          <w:b/>
          <w:color w:val="000000"/>
          <w:sz w:val="24"/>
          <w:szCs w:val="24"/>
        </w:rPr>
        <w:tab/>
      </w:r>
      <w:r>
        <w:rPr>
          <w:rFonts w:ascii="Tahoma" w:hAnsi="Tahoma" w:cs="Times New Roman"/>
          <w:b/>
          <w:color w:val="000000"/>
          <w:sz w:val="24"/>
          <w:szCs w:val="24"/>
        </w:rPr>
        <w:t xml:space="preserve">MEKANISME PERMOHONAN INFORMASI PUBLIK </w:t>
      </w:r>
    </w:p>
    <w:p>
      <w:pPr>
        <w:widowControl w:val="0"/>
        <w:numPr>
          <w:ilvl w:val="0"/>
          <w:numId w:val="17"/>
        </w:numPr>
        <w:autoSpaceDE w:val="0"/>
        <w:autoSpaceDN w:val="0"/>
        <w:adjustRightInd w:val="0"/>
        <w:spacing w:after="0" w:line="285" w:lineRule="exact"/>
        <w:ind w:right="-38" w:firstLine="0"/>
        <w:jc w:val="both"/>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Pemohon  informasi  datang  ke  desk  layanan  informasi  mengisi  formulir </w:t>
      </w:r>
    </w:p>
    <w:p>
      <w:pPr>
        <w:widowControl w:val="0"/>
        <w:autoSpaceDE w:val="0"/>
        <w:autoSpaceDN w:val="0"/>
        <w:adjustRightInd w:val="0"/>
        <w:spacing w:after="0" w:line="280" w:lineRule="exact"/>
        <w:ind w:left="1080" w:right="610"/>
        <w:jc w:val="both"/>
        <w:rPr>
          <w:rFonts w:ascii="Tahoma" w:hAnsi="Tahoma" w:cs="Times New Roman"/>
          <w:color w:val="000000"/>
          <w:sz w:val="24"/>
          <w:szCs w:val="24"/>
        </w:rPr>
      </w:pPr>
      <w:r>
        <w:rPr>
          <w:rFonts w:ascii="Tahoma" w:hAnsi="Tahoma" w:cs="Times New Roman"/>
          <w:color w:val="000000"/>
          <w:sz w:val="24"/>
          <w:szCs w:val="24"/>
        </w:rPr>
        <w:t xml:space="preserve">permintaan  informasi  dengan  melampirkan  fotocopy,  KTP  pemohon  dan pengguna informasi; </w:t>
      </w:r>
    </w:p>
    <w:p>
      <w:pPr>
        <w:widowControl w:val="0"/>
        <w:numPr>
          <w:ilvl w:val="0"/>
          <w:numId w:val="18"/>
        </w:numPr>
        <w:autoSpaceDE w:val="0"/>
        <w:autoSpaceDN w:val="0"/>
        <w:adjustRightInd w:val="0"/>
        <w:spacing w:after="0" w:line="285" w:lineRule="exact"/>
        <w:ind w:right="-38" w:firstLine="0"/>
        <w:jc w:val="both"/>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Petugas memberikan Tanda Bukti Penerimaan Permintaan Informasi Publik  </w:t>
      </w:r>
    </w:p>
    <w:p>
      <w:pPr>
        <w:widowControl w:val="0"/>
        <w:autoSpaceDE w:val="0"/>
        <w:autoSpaceDN w:val="0"/>
        <w:adjustRightInd w:val="0"/>
        <w:spacing w:after="0" w:line="285" w:lineRule="exact"/>
        <w:ind w:left="1080" w:right="-38"/>
        <w:jc w:val="both"/>
        <w:rPr>
          <w:rFonts w:ascii="Tahoma" w:hAnsi="Tahoma" w:cs="Times New Roman"/>
          <w:color w:val="000000"/>
          <w:sz w:val="24"/>
          <w:szCs w:val="24"/>
        </w:rPr>
      </w:pPr>
      <w:r>
        <w:rPr>
          <w:rFonts w:ascii="Tahoma" w:hAnsi="Tahoma" w:cs="Times New Roman"/>
          <w:color w:val="000000"/>
          <w:sz w:val="24"/>
          <w:szCs w:val="24"/>
        </w:rPr>
        <w:t xml:space="preserve">kepada pemohon informasi </w:t>
      </w:r>
    </w:p>
    <w:p>
      <w:pPr>
        <w:widowControl w:val="0"/>
        <w:numPr>
          <w:ilvl w:val="0"/>
          <w:numId w:val="19"/>
        </w:numPr>
        <w:autoSpaceDE w:val="0"/>
        <w:autoSpaceDN w:val="0"/>
        <w:adjustRightInd w:val="0"/>
        <w:spacing w:after="0" w:line="285" w:lineRule="exact"/>
        <w:ind w:right="-38" w:firstLine="0"/>
        <w:jc w:val="both"/>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Petugas memproses permintaan pemohon sesuai dengan formulir permintaan </w:t>
      </w:r>
    </w:p>
    <w:p>
      <w:pPr>
        <w:widowControl w:val="0"/>
        <w:autoSpaceDE w:val="0"/>
        <w:autoSpaceDN w:val="0"/>
        <w:adjustRightInd w:val="0"/>
        <w:spacing w:after="0" w:line="285" w:lineRule="exact"/>
        <w:ind w:left="1080" w:right="-38"/>
        <w:jc w:val="both"/>
        <w:rPr>
          <w:rFonts w:ascii="Tahoma" w:hAnsi="Tahoma" w:cs="Times New Roman"/>
          <w:color w:val="000000"/>
          <w:sz w:val="24"/>
          <w:szCs w:val="24"/>
        </w:rPr>
      </w:pPr>
      <w:r>
        <w:rPr>
          <w:rFonts w:ascii="Tahoma" w:hAnsi="Tahoma" w:cs="Times New Roman"/>
          <w:color w:val="000000"/>
          <w:sz w:val="24"/>
          <w:szCs w:val="24"/>
        </w:rPr>
        <w:t xml:space="preserve">informasi publik yang telah ditandatangani oleh pemohon; </w:t>
      </w:r>
    </w:p>
    <w:p>
      <w:pPr>
        <w:widowControl w:val="0"/>
        <w:numPr>
          <w:ilvl w:val="0"/>
          <w:numId w:val="20"/>
        </w:numPr>
        <w:autoSpaceDE w:val="0"/>
        <w:autoSpaceDN w:val="0"/>
        <w:adjustRightInd w:val="0"/>
        <w:spacing w:after="0" w:line="285" w:lineRule="exact"/>
        <w:ind w:right="-38" w:firstLine="0"/>
        <w:jc w:val="both"/>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Petugas  menyerahkan  informasi  sesuai  dengan  yang  diminta  oleh </w:t>
      </w:r>
    </w:p>
    <w:p>
      <w:pPr>
        <w:widowControl w:val="0"/>
        <w:autoSpaceDE w:val="0"/>
        <w:autoSpaceDN w:val="0"/>
        <w:adjustRightInd w:val="0"/>
        <w:spacing w:after="0" w:line="290" w:lineRule="exact"/>
        <w:ind w:left="1080" w:right="610"/>
        <w:jc w:val="both"/>
        <w:rPr>
          <w:rFonts w:ascii="Tahoma" w:hAnsi="Tahoma" w:cs="Times New Roman"/>
          <w:color w:val="000000"/>
          <w:sz w:val="24"/>
          <w:szCs w:val="24"/>
        </w:rPr>
      </w:pPr>
      <w:r>
        <w:rPr>
          <w:rFonts w:ascii="Tahoma" w:hAnsi="Tahoma" w:cs="Times New Roman"/>
          <w:color w:val="000000"/>
          <w:sz w:val="24"/>
          <w:szCs w:val="24"/>
        </w:rPr>
        <w:t xml:space="preserve">pemohon/pengguna  informasi.  Jika  informasi  yang  diminta  masuk  dalam kategori dikecualikan PPID Pembantu menyampaikan alasan sesuai dengan ketentuan yang berlaku; </w:t>
      </w:r>
    </w:p>
    <w:p>
      <w:pPr>
        <w:widowControl w:val="0"/>
        <w:numPr>
          <w:ilvl w:val="0"/>
          <w:numId w:val="21"/>
        </w:numPr>
        <w:autoSpaceDE w:val="0"/>
        <w:autoSpaceDN w:val="0"/>
        <w:adjustRightInd w:val="0"/>
        <w:spacing w:after="0" w:line="285" w:lineRule="exact"/>
        <w:ind w:right="-38" w:firstLine="0"/>
        <w:jc w:val="both"/>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Petugas  memberikan  Tanda  Bukti  Penyerahan  Informasi  Publik  kepada </w:t>
      </w:r>
    </w:p>
    <w:p>
      <w:pPr>
        <w:widowControl w:val="0"/>
        <w:autoSpaceDE w:val="0"/>
        <w:autoSpaceDN w:val="0"/>
        <w:adjustRightInd w:val="0"/>
        <w:spacing w:after="0" w:line="285" w:lineRule="exact"/>
        <w:ind w:left="1080" w:right="-38"/>
        <w:jc w:val="both"/>
        <w:rPr>
          <w:rFonts w:ascii="Tahoma" w:hAnsi="Tahoma" w:cs="Times New Roman"/>
          <w:color w:val="000000"/>
          <w:sz w:val="24"/>
          <w:szCs w:val="24"/>
        </w:rPr>
      </w:pPr>
      <w:r>
        <w:rPr>
          <w:rFonts w:ascii="Tahoma" w:hAnsi="Tahoma" w:cs="Times New Roman"/>
          <w:color w:val="000000"/>
          <w:sz w:val="24"/>
          <w:szCs w:val="24"/>
        </w:rPr>
        <w:t xml:space="preserve">pemohon/pengguna informasi publik </w:t>
      </w:r>
    </w:p>
    <w:p>
      <w:pPr>
        <w:widowControl w:val="0"/>
        <w:autoSpaceDE w:val="0"/>
        <w:autoSpaceDN w:val="0"/>
        <w:adjustRightInd w:val="0"/>
        <w:spacing w:after="0" w:line="285" w:lineRule="exact"/>
        <w:ind w:right="-38"/>
        <w:jc w:val="both"/>
        <w:rPr>
          <w:rFonts w:ascii="Tahoma" w:hAnsi="Tahoma" w:cs="Times New Roman"/>
          <w:color w:val="000000"/>
          <w:sz w:val="24"/>
          <w:szCs w:val="24"/>
        </w:rPr>
      </w:pPr>
    </w:p>
    <w:p>
      <w:pPr>
        <w:widowControl w:val="0"/>
        <w:autoSpaceDE w:val="0"/>
        <w:autoSpaceDN w:val="0"/>
        <w:adjustRightInd w:val="0"/>
        <w:spacing w:after="0" w:line="285" w:lineRule="exact"/>
        <w:ind w:right="-38"/>
        <w:rPr>
          <w:rFonts w:ascii="Tahoma" w:hAnsi="Tahoma" w:cs="Times New Roman"/>
          <w:color w:val="000000"/>
          <w:sz w:val="24"/>
          <w:szCs w:val="24"/>
        </w:rPr>
      </w:pPr>
      <w:r>
        <w:rPr>
          <w:rFonts w:ascii="Tahoma" w:hAnsi="Tahoma" w:cs="Times New Roman"/>
          <w:b/>
          <w:color w:val="000000"/>
          <w:sz w:val="24"/>
          <w:szCs w:val="24"/>
        </w:rPr>
        <w:t xml:space="preserve">IX.     JANGKA WAKTU PENYELESAIAN </w:t>
      </w:r>
    </w:p>
    <w:p>
      <w:pPr>
        <w:widowControl w:val="0"/>
        <w:autoSpaceDE w:val="0"/>
        <w:autoSpaceDN w:val="0"/>
        <w:adjustRightInd w:val="0"/>
        <w:spacing w:after="0" w:line="290" w:lineRule="exact"/>
        <w:ind w:left="720" w:right="15"/>
        <w:jc w:val="both"/>
        <w:rPr>
          <w:rFonts w:ascii="Tahoma" w:hAnsi="Tahoma" w:cs="Times New Roman"/>
          <w:color w:val="000000"/>
          <w:sz w:val="24"/>
          <w:szCs w:val="24"/>
        </w:rPr>
      </w:pPr>
      <w:r>
        <w:rPr>
          <w:rFonts w:ascii="Tahoma" w:hAnsi="Tahoma" w:cs="Times New Roman"/>
          <w:color w:val="000000"/>
          <w:sz w:val="24"/>
          <w:szCs w:val="24"/>
        </w:rPr>
        <w:t xml:space="preserve">Proses  penyelesaian  untuk  memenuhi  permintaan  pemohon  informasi  publik dilakukan setelah pemohon informasi publik memenuhi persyaratan yang telah ditentukan; </w:t>
      </w:r>
    </w:p>
    <w:p>
      <w:pPr>
        <w:widowControl w:val="0"/>
        <w:numPr>
          <w:ilvl w:val="0"/>
          <w:numId w:val="22"/>
        </w:numPr>
        <w:autoSpaceDE w:val="0"/>
        <w:autoSpaceDN w:val="0"/>
        <w:adjustRightInd w:val="0"/>
        <w:spacing w:after="0" w:line="285" w:lineRule="exact"/>
        <w:ind w:right="15"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Waktu penyelesaian dilaksanakan paling lambat 10 (sepuluh) hari kerja sejak </w:t>
      </w:r>
    </w:p>
    <w:p>
      <w:pPr>
        <w:widowControl w:val="0"/>
        <w:autoSpaceDE w:val="0"/>
        <w:autoSpaceDN w:val="0"/>
        <w:adjustRightInd w:val="0"/>
        <w:spacing w:after="0" w:line="293" w:lineRule="exact"/>
        <w:ind w:left="1080" w:right="15"/>
        <w:jc w:val="both"/>
        <w:rPr>
          <w:rFonts w:ascii="Tahoma" w:hAnsi="Tahoma" w:cs="Times New Roman"/>
          <w:color w:val="000000"/>
          <w:sz w:val="24"/>
          <w:szCs w:val="24"/>
        </w:rPr>
      </w:pPr>
      <w:r>
        <w:rPr>
          <w:rFonts w:ascii="Tahoma" w:hAnsi="Tahoma" w:cs="Times New Roman"/>
          <w:color w:val="000000"/>
          <w:sz w:val="24"/>
          <w:szCs w:val="24"/>
        </w:rPr>
        <w:t xml:space="preserve">diterimanya  permintaan,  Pejabat  Pengelola  Informasi  dan  Dokumentasi (PPID)  Pembantu  akan  menyampaikan  pemberitahuan  yang  berisikan informasi yang diminta berada dibawah penguasaannya atau tidak. PPID pembantu dapat memperpanjang waktu paling lambat 7 (tujuh) hari kerja; </w:t>
      </w:r>
    </w:p>
    <w:p>
      <w:pPr>
        <w:widowControl w:val="0"/>
        <w:numPr>
          <w:ilvl w:val="0"/>
          <w:numId w:val="23"/>
        </w:numPr>
        <w:autoSpaceDE w:val="0"/>
        <w:autoSpaceDN w:val="0"/>
        <w:adjustRightInd w:val="0"/>
        <w:spacing w:after="0" w:line="285" w:lineRule="exact"/>
        <w:ind w:right="15"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Penyampaian/pendistribusian/penyerahan informasi publik kepada pemohon </w:t>
      </w:r>
    </w:p>
    <w:p>
      <w:pPr>
        <w:widowControl w:val="0"/>
        <w:autoSpaceDE w:val="0"/>
        <w:autoSpaceDN w:val="0"/>
        <w:adjustRightInd w:val="0"/>
        <w:spacing w:after="0" w:line="280" w:lineRule="exact"/>
        <w:ind w:left="1080" w:right="15"/>
        <w:jc w:val="both"/>
        <w:rPr>
          <w:rFonts w:ascii="Tahoma" w:hAnsi="Tahoma" w:cs="Times New Roman"/>
          <w:color w:val="000000"/>
          <w:sz w:val="24"/>
          <w:szCs w:val="24"/>
          <w:lang w:val="id-ID"/>
        </w:rPr>
      </w:pPr>
      <w:r>
        <w:rPr>
          <w:rFonts w:ascii="Tahoma" w:hAnsi="Tahoma" w:cs="Times New Roman"/>
          <w:color w:val="000000"/>
          <w:sz w:val="24"/>
          <w:szCs w:val="24"/>
        </w:rPr>
        <w:t xml:space="preserve">informasi publik dilakukan secara langsung, melalui email ataupun jasa pos. </w:t>
      </w:r>
    </w:p>
    <w:p>
      <w:pPr>
        <w:widowControl w:val="0"/>
        <w:tabs>
          <w:tab w:val="left" w:pos="760"/>
        </w:tabs>
        <w:autoSpaceDE w:val="0"/>
        <w:autoSpaceDN w:val="0"/>
        <w:adjustRightInd w:val="0"/>
        <w:spacing w:before="255" w:after="0" w:line="285" w:lineRule="exact"/>
        <w:ind w:right="-38"/>
        <w:rPr>
          <w:rFonts w:ascii="Tahoma" w:hAnsi="Tahoma" w:cs="Times New Roman"/>
          <w:b/>
          <w:color w:val="000000"/>
          <w:sz w:val="24"/>
          <w:szCs w:val="24"/>
        </w:rPr>
      </w:pPr>
      <w:r>
        <w:rPr>
          <w:rFonts w:ascii="Tahoma" w:hAnsi="Tahoma" w:cs="Times New Roman"/>
          <w:b/>
          <w:color w:val="000000"/>
          <w:sz w:val="24"/>
          <w:szCs w:val="24"/>
        </w:rPr>
        <w:t>X.</w:t>
      </w:r>
      <w:r>
        <w:rPr>
          <w:rFonts w:ascii="Arial" w:hAnsi="Arial" w:cs="Times New Roman"/>
          <w:b/>
          <w:color w:val="000000"/>
          <w:sz w:val="24"/>
          <w:szCs w:val="24"/>
        </w:rPr>
        <w:t xml:space="preserve"> </w:t>
      </w:r>
      <w:r>
        <w:rPr>
          <w:rFonts w:ascii="Tahoma" w:hAnsi="Tahoma" w:cs="Times New Roman"/>
          <w:b/>
          <w:color w:val="000000"/>
          <w:sz w:val="24"/>
          <w:szCs w:val="24"/>
        </w:rPr>
        <w:tab/>
      </w:r>
      <w:r>
        <w:rPr>
          <w:rFonts w:ascii="Tahoma" w:hAnsi="Tahoma" w:cs="Times New Roman"/>
          <w:b/>
          <w:color w:val="000000"/>
          <w:sz w:val="24"/>
          <w:szCs w:val="24"/>
        </w:rPr>
        <w:t xml:space="preserve">BIAYA TARIF </w:t>
      </w:r>
    </w:p>
    <w:p>
      <w:pPr>
        <w:widowControl w:val="0"/>
        <w:autoSpaceDE w:val="0"/>
        <w:autoSpaceDN w:val="0"/>
        <w:adjustRightInd w:val="0"/>
        <w:spacing w:after="0" w:line="290" w:lineRule="exact"/>
        <w:ind w:left="720" w:right="15"/>
        <w:jc w:val="both"/>
        <w:rPr>
          <w:rFonts w:ascii="Tahoma" w:hAnsi="Tahoma" w:cs="Times New Roman"/>
          <w:color w:val="000000"/>
          <w:sz w:val="24"/>
          <w:szCs w:val="24"/>
          <w:lang w:val="id-ID"/>
        </w:rPr>
      </w:pPr>
      <w:r>
        <w:rPr>
          <w:rFonts w:ascii="Tahoma" w:hAnsi="Tahoma" w:cs="Times New Roman"/>
          <w:color w:val="000000"/>
          <w:sz w:val="24"/>
          <w:szCs w:val="24"/>
        </w:rPr>
        <w:t xml:space="preserve">PPID  Pembantu  Kantor Kelurahan Tompokersan Kabupaten Lumajang menyediakan informasi publik secara gratis (tidak dipungut biaya) dan dapat mengakses melalui website yang tersedia. </w:t>
      </w:r>
    </w:p>
    <w:p>
      <w:pPr>
        <w:widowControl w:val="0"/>
        <w:autoSpaceDE w:val="0"/>
        <w:autoSpaceDN w:val="0"/>
        <w:adjustRightInd w:val="0"/>
        <w:spacing w:after="0" w:line="290" w:lineRule="exact"/>
        <w:ind w:left="720" w:right="607"/>
        <w:jc w:val="both"/>
        <w:rPr>
          <w:rFonts w:ascii="Tahoma" w:hAnsi="Tahoma" w:cs="Times New Roman"/>
          <w:color w:val="000000"/>
          <w:sz w:val="24"/>
          <w:szCs w:val="24"/>
        </w:rPr>
      </w:pPr>
    </w:p>
    <w:p>
      <w:pPr>
        <w:widowControl w:val="0"/>
        <w:autoSpaceDE w:val="0"/>
        <w:autoSpaceDN w:val="0"/>
        <w:adjustRightInd w:val="0"/>
        <w:spacing w:after="0" w:line="290" w:lineRule="exact"/>
        <w:ind w:right="607"/>
        <w:jc w:val="both"/>
        <w:rPr>
          <w:rFonts w:ascii="Tahoma" w:hAnsi="Tahoma" w:cs="Times New Roman"/>
          <w:b/>
          <w:color w:val="000000"/>
          <w:sz w:val="24"/>
          <w:szCs w:val="24"/>
        </w:rPr>
      </w:pPr>
      <w:r>
        <w:rPr>
          <w:rFonts w:ascii="Times New Roman" w:hAnsi="Times New Roman" w:cs="Times New Roman"/>
          <w:sz w:val="24"/>
          <w:szCs w:val="24"/>
        </w:rPr>
        <w:t xml:space="preserve"> </w:t>
      </w:r>
      <w:r>
        <w:rPr>
          <w:rFonts w:ascii="Tahoma" w:hAnsi="Tahoma" w:cs="Times New Roman"/>
          <w:b/>
          <w:color w:val="000000"/>
          <w:sz w:val="24"/>
          <w:szCs w:val="24"/>
        </w:rPr>
        <w:t>XI.</w:t>
      </w:r>
      <w:r>
        <w:rPr>
          <w:rFonts w:ascii="Arial" w:hAnsi="Arial" w:cs="Times New Roman"/>
          <w:b/>
          <w:color w:val="000000"/>
          <w:sz w:val="24"/>
          <w:szCs w:val="24"/>
        </w:rPr>
        <w:t xml:space="preserve">     </w:t>
      </w:r>
      <w:r>
        <w:rPr>
          <w:rFonts w:ascii="Tahoma" w:hAnsi="Tahoma" w:cs="Times New Roman"/>
          <w:b/>
          <w:color w:val="000000"/>
          <w:sz w:val="24"/>
          <w:szCs w:val="24"/>
        </w:rPr>
        <w:tab/>
      </w:r>
      <w:r>
        <w:rPr>
          <w:rFonts w:ascii="Tahoma" w:hAnsi="Tahoma" w:cs="Times New Roman"/>
          <w:b/>
          <w:color w:val="000000"/>
          <w:sz w:val="24"/>
          <w:szCs w:val="24"/>
        </w:rPr>
        <w:t xml:space="preserve">LAPORAN OPERASIOANAL LAYANAN INFORMASI PUBLIK </w:t>
      </w:r>
    </w:p>
    <w:p>
      <w:pPr>
        <w:widowControl w:val="0"/>
        <w:autoSpaceDE w:val="0"/>
        <w:autoSpaceDN w:val="0"/>
        <w:adjustRightInd w:val="0"/>
        <w:spacing w:after="0" w:line="291" w:lineRule="exact"/>
        <w:ind w:left="720" w:right="15"/>
        <w:jc w:val="both"/>
        <w:rPr>
          <w:rFonts w:ascii="Tahoma" w:hAnsi="Tahoma" w:cs="Times New Roman"/>
          <w:color w:val="000000"/>
          <w:sz w:val="24"/>
          <w:szCs w:val="24"/>
          <w:lang w:val="id-ID"/>
        </w:rPr>
      </w:pPr>
      <w:r>
        <w:rPr>
          <w:rFonts w:ascii="Tahoma" w:hAnsi="Tahoma" w:cs="Times New Roman"/>
          <w:color w:val="000000"/>
          <w:sz w:val="24"/>
          <w:szCs w:val="24"/>
        </w:rPr>
        <w:t xml:space="preserve">Pengelolaan hasil transaksi penyelenggaraan pelayanan publik dilakukan melalui pembuatan  laporan  tahunan  pelaksanaan  tugas  pelayanan  informasi  publik. Petugas  pelayanan  informasi  publik  setiap  tahun  membuat  laporan  hasil pelaksanaan  tugas  pelayanan  informasi  publik  disampaikan  kepada  Pejabat Pengelola  Informasi  dan  Dokumentasi  (PPID)  Utama  dan  Komisi  Informasi Provinsi. Laporan tersebut memuat informasi mengenai permintaan informasi publik yang sudah dipenuhi, tindak lanjut dari permintaan yang belum dipenuhi, penolakan permintaan informasi publik disertai dengan alasan penolakannya dan waktu diperlukan dalam memenuhi setiap permintaan pemohon informasi sesuai dengan ketentuan yang telah diatur dalam peraturan perundang-undangan. </w:t>
      </w:r>
    </w:p>
    <w:p>
      <w:pPr>
        <w:widowControl w:val="0"/>
        <w:tabs>
          <w:tab w:val="left" w:pos="760"/>
        </w:tabs>
        <w:autoSpaceDE w:val="0"/>
        <w:autoSpaceDN w:val="0"/>
        <w:adjustRightInd w:val="0"/>
        <w:spacing w:before="255" w:after="0" w:line="285" w:lineRule="exact"/>
        <w:ind w:right="-38"/>
        <w:rPr>
          <w:rFonts w:ascii="Tahoma" w:hAnsi="Tahoma" w:cs="Times New Roman"/>
          <w:b/>
          <w:color w:val="000000"/>
          <w:sz w:val="24"/>
          <w:szCs w:val="24"/>
        </w:rPr>
      </w:pPr>
      <w:r>
        <w:rPr>
          <w:rFonts w:ascii="Tahoma" w:hAnsi="Tahoma" w:cs="Times New Roman"/>
          <w:b/>
          <w:color w:val="000000"/>
          <w:sz w:val="24"/>
          <w:szCs w:val="24"/>
        </w:rPr>
        <w:t>XII.</w:t>
      </w:r>
      <w:r>
        <w:rPr>
          <w:rFonts w:ascii="Arial" w:hAnsi="Arial" w:cs="Times New Roman"/>
          <w:b/>
          <w:color w:val="000000"/>
          <w:sz w:val="24"/>
          <w:szCs w:val="24"/>
        </w:rPr>
        <w:t xml:space="preserve"> </w:t>
      </w:r>
      <w:r>
        <w:rPr>
          <w:rFonts w:ascii="Tahoma" w:hAnsi="Tahoma" w:cs="Times New Roman"/>
          <w:b/>
          <w:color w:val="000000"/>
          <w:sz w:val="24"/>
          <w:szCs w:val="24"/>
        </w:rPr>
        <w:tab/>
      </w:r>
      <w:r>
        <w:rPr>
          <w:rFonts w:ascii="Tahoma" w:hAnsi="Tahoma" w:cs="Times New Roman"/>
          <w:b/>
          <w:color w:val="000000"/>
          <w:sz w:val="24"/>
          <w:szCs w:val="24"/>
        </w:rPr>
        <w:t xml:space="preserve">KEBERATAN ATAS PEMBERIAN INFORMASI PUBLIK </w:t>
      </w:r>
    </w:p>
    <w:p>
      <w:pPr>
        <w:widowControl w:val="0"/>
        <w:autoSpaceDE w:val="0"/>
        <w:autoSpaceDN w:val="0"/>
        <w:adjustRightInd w:val="0"/>
        <w:spacing w:after="0" w:line="290" w:lineRule="exact"/>
        <w:ind w:left="720" w:right="15"/>
        <w:jc w:val="both"/>
        <w:rPr>
          <w:rFonts w:ascii="Tahoma" w:hAnsi="Tahoma" w:cs="Times New Roman"/>
          <w:color w:val="000000"/>
          <w:sz w:val="24"/>
          <w:szCs w:val="24"/>
          <w:lang w:val="id-ID"/>
        </w:rPr>
      </w:pPr>
      <w:r>
        <w:rPr>
          <w:rFonts w:ascii="Tahoma" w:hAnsi="Tahoma" w:cs="Times New Roman"/>
          <w:color w:val="000000"/>
          <w:sz w:val="24"/>
          <w:szCs w:val="24"/>
        </w:rPr>
        <w:t xml:space="preserve">Setiap pemohon Informasi Publik dapat mengajukan keberatan secara tertulis kepada  atasan  Pejabat  Pengelola  Informasi  dan  Dokumentasi  Pembantu berdasarkan alasan berikut : </w:t>
      </w:r>
    </w:p>
    <w:p>
      <w:pPr>
        <w:widowControl w:val="0"/>
        <w:numPr>
          <w:ilvl w:val="0"/>
          <w:numId w:val="24"/>
        </w:numPr>
        <w:autoSpaceDE w:val="0"/>
        <w:autoSpaceDN w:val="0"/>
        <w:adjustRightInd w:val="0"/>
        <w:spacing w:after="0" w:line="285" w:lineRule="exact"/>
        <w:ind w:right="15"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Penolakan  atas  permintaan  informasi  berdasarkan  alasan  pengecualian </w:t>
      </w:r>
    </w:p>
    <w:p>
      <w:pPr>
        <w:widowControl w:val="0"/>
        <w:autoSpaceDE w:val="0"/>
        <w:autoSpaceDN w:val="0"/>
        <w:adjustRightInd w:val="0"/>
        <w:spacing w:after="0" w:line="300" w:lineRule="exact"/>
        <w:ind w:left="1080" w:right="15"/>
        <w:jc w:val="both"/>
        <w:rPr>
          <w:rFonts w:ascii="Tahoma" w:hAnsi="Tahoma" w:cs="Times New Roman"/>
          <w:color w:val="000000"/>
          <w:sz w:val="24"/>
          <w:szCs w:val="24"/>
        </w:rPr>
      </w:pPr>
      <w:r>
        <w:rPr>
          <w:rFonts w:ascii="Tahoma" w:hAnsi="Tahoma" w:cs="Times New Roman"/>
          <w:color w:val="000000"/>
          <w:sz w:val="24"/>
          <w:szCs w:val="24"/>
        </w:rPr>
        <w:t xml:space="preserve">sebagaimana  dimaksud  dalam  peraturan  perundang-undangan  yang berlaku.; </w:t>
      </w:r>
    </w:p>
    <w:p>
      <w:pPr>
        <w:widowControl w:val="0"/>
        <w:numPr>
          <w:ilvl w:val="0"/>
          <w:numId w:val="25"/>
        </w:numPr>
        <w:autoSpaceDE w:val="0"/>
        <w:autoSpaceDN w:val="0"/>
        <w:adjustRightInd w:val="0"/>
        <w:spacing w:after="0" w:line="285" w:lineRule="exact"/>
        <w:ind w:right="15"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Tidak disediakannya informasi berkala sebagaimana dimaksud dalam Pasal 9; </w:t>
      </w:r>
    </w:p>
    <w:p>
      <w:pPr>
        <w:widowControl w:val="0"/>
        <w:numPr>
          <w:ilvl w:val="0"/>
          <w:numId w:val="25"/>
        </w:numPr>
        <w:autoSpaceDE w:val="0"/>
        <w:autoSpaceDN w:val="0"/>
        <w:adjustRightInd w:val="0"/>
        <w:spacing w:after="0" w:line="285" w:lineRule="exact"/>
        <w:ind w:right="15"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Tidak ditanggapinya permintaan informasi; </w:t>
      </w:r>
    </w:p>
    <w:p>
      <w:pPr>
        <w:widowControl w:val="0"/>
        <w:numPr>
          <w:ilvl w:val="0"/>
          <w:numId w:val="25"/>
        </w:numPr>
        <w:autoSpaceDE w:val="0"/>
        <w:autoSpaceDN w:val="0"/>
        <w:adjustRightInd w:val="0"/>
        <w:spacing w:after="0" w:line="285" w:lineRule="exact"/>
        <w:ind w:right="15"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Permintaan informasi ditanggapi tidak sebagaimana yang diminta; </w:t>
      </w:r>
    </w:p>
    <w:p>
      <w:pPr>
        <w:widowControl w:val="0"/>
        <w:numPr>
          <w:ilvl w:val="0"/>
          <w:numId w:val="25"/>
        </w:numPr>
        <w:autoSpaceDE w:val="0"/>
        <w:autoSpaceDN w:val="0"/>
        <w:adjustRightInd w:val="0"/>
        <w:spacing w:after="0" w:line="285" w:lineRule="exact"/>
        <w:ind w:right="15"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Tidak dipenuhinya permintaan informasi; </w:t>
      </w:r>
    </w:p>
    <w:p>
      <w:pPr>
        <w:widowControl w:val="0"/>
        <w:numPr>
          <w:ilvl w:val="0"/>
          <w:numId w:val="25"/>
        </w:numPr>
        <w:autoSpaceDE w:val="0"/>
        <w:autoSpaceDN w:val="0"/>
        <w:adjustRightInd w:val="0"/>
        <w:spacing w:after="0" w:line="285" w:lineRule="exact"/>
        <w:ind w:right="15"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 xml:space="preserve">Pengenaan biaya yang tidak wajar; dan/atau </w:t>
      </w:r>
    </w:p>
    <w:p>
      <w:pPr>
        <w:widowControl w:val="0"/>
        <w:numPr>
          <w:ilvl w:val="0"/>
          <w:numId w:val="25"/>
        </w:numPr>
        <w:autoSpaceDE w:val="0"/>
        <w:autoSpaceDN w:val="0"/>
        <w:adjustRightInd w:val="0"/>
        <w:spacing w:after="0" w:line="285" w:lineRule="exact"/>
        <w:ind w:right="15" w:firstLine="0"/>
        <w:rPr>
          <w:rFonts w:ascii="Tahoma" w:hAnsi="Tahoma" w:cs="Times New Roman"/>
          <w:color w:val="000000"/>
          <w:sz w:val="24"/>
          <w:szCs w:val="24"/>
        </w:rPr>
      </w:pPr>
      <w:r>
        <w:rPr>
          <w:rFonts w:ascii="Arial" w:hAnsi="Arial" w:cs="Times New Roman"/>
          <w:color w:val="000000"/>
          <w:sz w:val="24"/>
          <w:szCs w:val="24"/>
        </w:rPr>
        <w:t xml:space="preserve"> </w:t>
      </w:r>
      <w:r>
        <w:rPr>
          <w:rFonts w:ascii="Tahoma" w:hAnsi="Tahoma" w:cs="Times New Roman"/>
          <w:color w:val="000000"/>
          <w:sz w:val="24"/>
          <w:szCs w:val="24"/>
        </w:rPr>
        <w:t>Penyampaian informasi yang melebihi waktu yang diatur dalam Undang-</w:t>
      </w:r>
    </w:p>
    <w:p>
      <w:pPr>
        <w:widowControl w:val="0"/>
        <w:autoSpaceDE w:val="0"/>
        <w:autoSpaceDN w:val="0"/>
        <w:adjustRightInd w:val="0"/>
        <w:spacing w:after="0" w:line="285" w:lineRule="exact"/>
        <w:ind w:left="1080" w:right="15"/>
        <w:rPr>
          <w:rFonts w:ascii="Tahoma" w:hAnsi="Tahoma" w:cs="Times New Roman"/>
          <w:color w:val="000000"/>
          <w:sz w:val="24"/>
          <w:szCs w:val="24"/>
        </w:rPr>
      </w:pPr>
      <w:r>
        <w:rPr>
          <w:rFonts w:ascii="Tahoma" w:hAnsi="Tahoma" w:cs="Times New Roman"/>
          <w:color w:val="000000"/>
          <w:sz w:val="24"/>
          <w:szCs w:val="24"/>
        </w:rPr>
        <w:t xml:space="preserve">Undang ini. </w:t>
      </w:r>
    </w:p>
    <w:p>
      <w:pPr>
        <w:rPr>
          <w:rFonts w:ascii="Tahoma" w:hAnsi="Tahoma" w:cs="Times New Roman"/>
          <w:color w:val="000000"/>
          <w:sz w:val="24"/>
          <w:szCs w:val="24"/>
          <w:lang w:val="id-ID"/>
        </w:rPr>
      </w:pPr>
      <w:r>
        <w:rPr>
          <w:rFonts w:ascii="Tahoma" w:hAnsi="Tahoma" w:cs="Times New Roman"/>
          <w:color w:val="000000"/>
          <w:sz w:val="24"/>
          <w:szCs w:val="24"/>
        </w:rPr>
        <w:br w:type="page"/>
      </w:r>
    </w:p>
    <w:p>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tabs>
          <w:tab w:val="left" w:pos="760"/>
        </w:tabs>
        <w:autoSpaceDE w:val="0"/>
        <w:autoSpaceDN w:val="0"/>
        <w:adjustRightInd w:val="0"/>
        <w:spacing w:after="0" w:line="285" w:lineRule="exact"/>
        <w:ind w:right="-38"/>
        <w:rPr>
          <w:rFonts w:ascii="Tahoma" w:hAnsi="Tahoma" w:cs="Times New Roman"/>
          <w:b/>
          <w:color w:val="000000"/>
          <w:sz w:val="24"/>
          <w:szCs w:val="24"/>
        </w:rPr>
      </w:pPr>
      <w:r>
        <w:rPr>
          <w:rFonts w:ascii="Tahoma" w:hAnsi="Tahoma" w:cs="Times New Roman"/>
          <w:b/>
          <w:color w:val="000000"/>
          <w:sz w:val="24"/>
          <w:szCs w:val="24"/>
        </w:rPr>
        <w:t>XII.</w:t>
      </w:r>
      <w:r>
        <w:rPr>
          <w:rFonts w:ascii="Arial" w:hAnsi="Arial" w:cs="Times New Roman"/>
          <w:b/>
          <w:color w:val="000000"/>
          <w:sz w:val="24"/>
          <w:szCs w:val="24"/>
        </w:rPr>
        <w:t xml:space="preserve"> </w:t>
      </w:r>
      <w:r>
        <w:rPr>
          <w:rFonts w:ascii="Tahoma" w:hAnsi="Tahoma" w:cs="Times New Roman"/>
          <w:b/>
          <w:color w:val="000000"/>
          <w:sz w:val="24"/>
          <w:szCs w:val="24"/>
        </w:rPr>
        <w:tab/>
      </w:r>
      <w:r>
        <w:rPr>
          <w:rFonts w:ascii="Tahoma" w:hAnsi="Tahoma" w:cs="Times New Roman"/>
          <w:b/>
          <w:color w:val="000000"/>
          <w:sz w:val="24"/>
          <w:szCs w:val="24"/>
        </w:rPr>
        <w:t xml:space="preserve">PENUTUP </w:t>
      </w:r>
    </w:p>
    <w:p>
      <w:pPr>
        <w:widowControl w:val="0"/>
        <w:autoSpaceDE w:val="0"/>
        <w:autoSpaceDN w:val="0"/>
        <w:adjustRightInd w:val="0"/>
        <w:spacing w:after="0" w:line="290" w:lineRule="exact"/>
        <w:ind w:left="720" w:right="15"/>
        <w:jc w:val="both"/>
        <w:rPr>
          <w:rFonts w:ascii="Tahoma" w:hAnsi="Tahoma" w:cs="Times New Roman"/>
          <w:color w:val="000000"/>
          <w:sz w:val="24"/>
          <w:szCs w:val="24"/>
        </w:rPr>
      </w:pPr>
      <w:r>
        <w:rPr>
          <w:rFonts w:ascii="Tahoma" w:hAnsi="Tahoma" w:cs="Times New Roman"/>
          <w:color w:val="000000"/>
          <w:sz w:val="24"/>
          <w:szCs w:val="24"/>
        </w:rPr>
        <w:t>Sebagai Badan Publik, Kantor Kelurahan Tompokersan Kabupaten Lumajang  senantiasa  meningkatkan  kualitas  pelayanan  publik,  terutama dengan memberikan akses bagi masyarakat dalam memperoleh informasi yang memadai.</w:t>
      </w:r>
      <w:r>
        <w:rPr>
          <w:rFonts w:ascii="Tahoma" w:hAnsi="Tahoma" w:cs="Times New Roman"/>
          <w:b/>
          <w:color w:val="000000"/>
          <w:sz w:val="24"/>
          <w:szCs w:val="24"/>
        </w:rPr>
        <w:t xml:space="preserve"> </w:t>
      </w:r>
    </w:p>
    <w:p>
      <w:pPr>
        <w:widowControl w:val="0"/>
        <w:autoSpaceDE w:val="0"/>
        <w:autoSpaceDN w:val="0"/>
        <w:adjustRightInd w:val="0"/>
        <w:spacing w:after="0" w:line="290" w:lineRule="exact"/>
        <w:ind w:left="720" w:right="15"/>
        <w:jc w:val="both"/>
        <w:rPr>
          <w:rFonts w:ascii="Tahoma" w:hAnsi="Tahoma" w:cs="Times New Roman"/>
          <w:color w:val="000000"/>
          <w:sz w:val="24"/>
          <w:szCs w:val="24"/>
        </w:rPr>
      </w:pPr>
      <w:r>
        <w:rPr>
          <w:rFonts w:ascii="Tahoma" w:hAnsi="Tahoma" w:cs="Times New Roman"/>
          <w:color w:val="000000"/>
          <w:sz w:val="24"/>
          <w:szCs w:val="24"/>
        </w:rPr>
        <w:t xml:space="preserve">SOP  pelayanan  Informasi  Publik  PPID  Pembantu  Kantor Kelurahan Tompokersan Kabupaten Lumajang ini wajib dijadikan pedoman bagi semua Tim Pelaksana PPID Pembantu pada Kantor Kelurahan Tompokersan Kabupaten Lumajang  dalam  menyelenggarakan  pelayanan  informasi,  pengelolaan, pendokumentasian, pengaduan dan penyelesaian sengketa informasi. </w:t>
      </w:r>
    </w:p>
    <w:p>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autoSpaceDE w:val="0"/>
        <w:autoSpaceDN w:val="0"/>
        <w:adjustRightInd w:val="0"/>
        <w:spacing w:after="0" w:line="285" w:lineRule="exact"/>
        <w:ind w:left="5650" w:right="-38"/>
        <w:rPr>
          <w:rFonts w:ascii="Tahoma" w:hAnsi="Tahoma" w:cs="Times New Roman"/>
          <w:color w:val="000000"/>
          <w:sz w:val="24"/>
          <w:szCs w:val="24"/>
        </w:rPr>
      </w:pPr>
      <w:r>
        <w:rPr>
          <w:rFonts w:ascii="Tahoma" w:hAnsi="Tahoma" w:cs="Times New Roman"/>
          <w:color w:val="000000"/>
          <w:sz w:val="24"/>
          <w:szCs w:val="24"/>
        </w:rPr>
        <w:t xml:space="preserve">    PPID Pembantu</w:t>
      </w:r>
    </w:p>
    <w:p>
      <w:pPr>
        <w:widowControl w:val="0"/>
        <w:autoSpaceDE w:val="0"/>
        <w:autoSpaceDN w:val="0"/>
        <w:adjustRightInd w:val="0"/>
        <w:spacing w:after="0" w:line="285" w:lineRule="exact"/>
        <w:ind w:right="-38"/>
        <w:rPr>
          <w:rFonts w:ascii="Tahoma" w:hAnsi="Tahoma" w:cs="Times New Roman"/>
          <w:color w:val="000000"/>
          <w:sz w:val="24"/>
          <w:szCs w:val="24"/>
        </w:rPr>
      </w:pPr>
      <w:r>
        <w:rPr>
          <w:rFonts w:ascii="Tahoma" w:hAnsi="Tahoma" w:cs="Times New Roman"/>
          <w:color w:val="000000"/>
          <w:sz w:val="24"/>
          <w:szCs w:val="24"/>
        </w:rPr>
        <w:t xml:space="preserve">                                                            Kelurahan Tompokersan Kabupaten Lumajang </w:t>
      </w:r>
    </w:p>
    <w:p>
      <w:pPr>
        <w:widowControl w:val="0"/>
        <w:autoSpaceDE w:val="0"/>
        <w:autoSpaceDN w:val="0"/>
        <w:adjustRightInd w:val="0"/>
        <w:spacing w:after="0" w:line="285" w:lineRule="exact"/>
        <w:ind w:right="-38"/>
        <w:rPr>
          <w:rFonts w:ascii="Tahoma" w:hAnsi="Tahoma" w:cs="Times New Roman"/>
          <w:color w:val="000000"/>
          <w:sz w:val="24"/>
          <w:szCs w:val="24"/>
        </w:rPr>
      </w:pPr>
      <w:r>
        <w:rPr>
          <w:rFonts w:ascii="Arial" w:hAnsi="Arial" w:cs="Arial"/>
        </w:rPr>
        <w:drawing>
          <wp:anchor distT="0" distB="0" distL="114300" distR="114300" simplePos="0" relativeHeight="251666432" behindDoc="0" locked="0" layoutInCell="1" allowOverlap="1">
            <wp:simplePos x="0" y="0"/>
            <wp:positionH relativeFrom="column">
              <wp:posOffset>3300730</wp:posOffset>
            </wp:positionH>
            <wp:positionV relativeFrom="paragraph">
              <wp:posOffset>74295</wp:posOffset>
            </wp:positionV>
            <wp:extent cx="2047240" cy="782955"/>
            <wp:effectExtent l="0" t="0" r="10160" b="17145"/>
            <wp:wrapNone/>
            <wp:docPr id="1" name="Gambar 2" descr="WhatsApp Image 2021-04-01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2" descr="WhatsApp Image 2021-04-01 at 13"/>
                    <pic:cNvPicPr>
                      <a:picLocks noChangeAspect="1"/>
                    </pic:cNvPicPr>
                  </pic:nvPicPr>
                  <pic:blipFill>
                    <a:blip r:embed="rId13"/>
                    <a:stretch>
                      <a:fillRect/>
                    </a:stretch>
                  </pic:blipFill>
                  <pic:spPr>
                    <a:xfrm>
                      <a:off x="0" y="0"/>
                      <a:ext cx="2047240" cy="782955"/>
                    </a:xfrm>
                    <a:prstGeom prst="rect">
                      <a:avLst/>
                    </a:prstGeom>
                    <a:noFill/>
                    <a:ln>
                      <a:noFill/>
                    </a:ln>
                  </pic:spPr>
                </pic:pic>
              </a:graphicData>
            </a:graphic>
          </wp:anchor>
        </w:drawing>
      </w:r>
    </w:p>
    <w:p>
      <w:pPr>
        <w:widowControl w:val="0"/>
        <w:autoSpaceDE w:val="0"/>
        <w:autoSpaceDN w:val="0"/>
        <w:adjustRightInd w:val="0"/>
        <w:spacing w:after="0" w:line="285" w:lineRule="exact"/>
        <w:ind w:right="-38"/>
        <w:rPr>
          <w:rFonts w:ascii="Tahoma" w:hAnsi="Tahoma" w:cs="Times New Roman"/>
          <w:color w:val="000000"/>
          <w:sz w:val="24"/>
          <w:szCs w:val="24"/>
        </w:rPr>
      </w:pPr>
    </w:p>
    <w:p>
      <w:pPr>
        <w:widowControl w:val="0"/>
        <w:autoSpaceDE w:val="0"/>
        <w:autoSpaceDN w:val="0"/>
        <w:adjustRightInd w:val="0"/>
        <w:spacing w:after="0" w:line="285" w:lineRule="exact"/>
        <w:ind w:right="-38"/>
        <w:rPr>
          <w:rFonts w:ascii="Tahoma" w:hAnsi="Tahoma" w:cs="Times New Roman"/>
          <w:color w:val="000000"/>
          <w:sz w:val="24"/>
          <w:szCs w:val="24"/>
        </w:rPr>
      </w:pPr>
    </w:p>
    <w:p>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pPr>
        <w:widowControl w:val="0"/>
        <w:autoSpaceDE w:val="0"/>
        <w:autoSpaceDN w:val="0"/>
        <w:adjustRightInd w:val="0"/>
        <w:spacing w:after="0" w:line="160" w:lineRule="exact"/>
        <w:ind w:right="-22"/>
        <w:rPr>
          <w:rFonts w:ascii="Times New Roman" w:hAnsi="Times New Roman" w:cs="Times New Roman"/>
          <w:color w:val="000000"/>
          <w:sz w:val="20"/>
          <w:szCs w:val="24"/>
        </w:rPr>
      </w:pPr>
    </w:p>
    <w:p>
      <w:pPr>
        <w:widowControl w:val="0"/>
        <w:autoSpaceDE w:val="0"/>
        <w:autoSpaceDN w:val="0"/>
        <w:adjustRightInd w:val="0"/>
        <w:spacing w:after="0" w:line="285" w:lineRule="exact"/>
        <w:ind w:left="15" w:right="-38" w:firstLine="5372"/>
        <w:rPr>
          <w:rFonts w:hint="default" w:ascii="Tahoma" w:hAnsi="Tahoma" w:cs="Times New Roman"/>
          <w:b/>
          <w:color w:val="000000"/>
          <w:sz w:val="24"/>
          <w:szCs w:val="24"/>
          <w:u w:val="single"/>
          <w:lang w:val="id-ID"/>
        </w:rPr>
      </w:pPr>
      <w:r>
        <w:rPr>
          <w:rFonts w:ascii="Tahoma" w:hAnsi="Tahoma" w:cs="Times New Roman"/>
          <w:b/>
          <w:color w:val="000000"/>
          <w:sz w:val="24"/>
          <w:szCs w:val="24"/>
        </w:rPr>
        <w:t xml:space="preserve">       </w:t>
      </w:r>
      <w:r>
        <w:rPr>
          <w:rFonts w:ascii="Tahoma" w:hAnsi="Tahoma" w:cs="Times New Roman"/>
          <w:b/>
          <w:color w:val="000000"/>
          <w:sz w:val="24"/>
          <w:szCs w:val="24"/>
          <w:lang w:val="id-ID"/>
        </w:rPr>
        <w:tab/>
      </w:r>
      <w:r>
        <w:rPr>
          <w:rFonts w:ascii="Tahoma" w:hAnsi="Tahoma" w:cs="Times New Roman"/>
          <w:b/>
          <w:color w:val="000000"/>
          <w:sz w:val="24"/>
          <w:szCs w:val="24"/>
          <w:lang w:val="id-ID"/>
        </w:rPr>
        <w:tab/>
      </w:r>
      <w:r>
        <w:rPr>
          <w:rFonts w:ascii="Tahoma" w:hAnsi="Tahoma" w:cs="Times New Roman"/>
          <w:b/>
          <w:color w:val="000000"/>
          <w:sz w:val="24"/>
          <w:szCs w:val="24"/>
        </w:rPr>
        <w:t xml:space="preserve">   </w:t>
      </w:r>
      <w:r>
        <w:rPr>
          <w:rFonts w:ascii="Tahoma" w:hAnsi="Tahoma" w:cs="Times New Roman"/>
          <w:b/>
          <w:color w:val="000000"/>
          <w:sz w:val="24"/>
          <w:szCs w:val="24"/>
          <w:lang w:val="id-ID"/>
        </w:rPr>
        <w:t xml:space="preserve"> </w:t>
      </w:r>
      <w:r>
        <w:rPr>
          <w:rFonts w:ascii="Tahoma" w:hAnsi="Tahoma" w:cs="Times New Roman"/>
          <w:b/>
          <w:color w:val="000000"/>
          <w:sz w:val="24"/>
          <w:szCs w:val="24"/>
          <w:lang w:val="id-ID"/>
        </w:rPr>
        <w:tab/>
      </w:r>
      <w:r>
        <w:rPr>
          <w:rFonts w:ascii="Tahoma" w:hAnsi="Tahoma" w:cs="Times New Roman"/>
          <w:b/>
          <w:color w:val="000000"/>
          <w:sz w:val="24"/>
          <w:szCs w:val="24"/>
          <w:lang w:val="id-ID"/>
        </w:rPr>
        <w:tab/>
      </w:r>
      <w:r>
        <w:rPr>
          <w:rFonts w:ascii="Tahoma" w:hAnsi="Tahoma" w:cs="Times New Roman"/>
          <w:b/>
          <w:color w:val="000000"/>
          <w:sz w:val="24"/>
          <w:szCs w:val="24"/>
          <w:lang w:val="id-ID"/>
        </w:rPr>
        <w:tab/>
      </w:r>
      <w:r>
        <w:rPr>
          <w:rFonts w:ascii="Tahoma" w:hAnsi="Tahoma" w:cs="Times New Roman"/>
          <w:b/>
          <w:color w:val="000000"/>
          <w:sz w:val="24"/>
          <w:szCs w:val="24"/>
          <w:lang w:val="id-ID"/>
        </w:rPr>
        <w:tab/>
      </w:r>
      <w:r>
        <w:rPr>
          <w:rFonts w:ascii="Tahoma" w:hAnsi="Tahoma" w:cs="Times New Roman"/>
          <w:b/>
          <w:color w:val="000000"/>
          <w:sz w:val="24"/>
          <w:szCs w:val="24"/>
          <w:lang w:val="id-ID"/>
        </w:rPr>
        <w:tab/>
      </w:r>
      <w:r>
        <w:rPr>
          <w:rFonts w:hint="default" w:ascii="Tahoma" w:hAnsi="Tahoma" w:cs="Times New Roman"/>
          <w:b/>
          <w:color w:val="000000"/>
          <w:sz w:val="24"/>
          <w:szCs w:val="24"/>
          <w:u w:val="single"/>
          <w:lang w:val="id-ID"/>
        </w:rPr>
        <w:t>KHOLIL, SH</w:t>
      </w:r>
    </w:p>
    <w:p>
      <w:pPr>
        <w:widowControl w:val="0"/>
        <w:autoSpaceDE w:val="0"/>
        <w:autoSpaceDN w:val="0"/>
        <w:adjustRightInd w:val="0"/>
        <w:spacing w:after="0" w:line="20" w:lineRule="exact"/>
        <w:ind w:right="-22"/>
        <w:rPr>
          <w:rFonts w:ascii="Times New Roman" w:hAnsi="Times New Roman" w:cs="Times New Roman"/>
          <w:color w:val="000000"/>
          <w:sz w:val="20"/>
          <w:szCs w:val="24"/>
        </w:rPr>
      </w:pPr>
    </w:p>
    <w:p>
      <w:pPr>
        <w:widowControl w:val="0"/>
        <w:autoSpaceDE w:val="0"/>
        <w:autoSpaceDN w:val="0"/>
        <w:adjustRightInd w:val="0"/>
        <w:spacing w:after="0" w:line="285" w:lineRule="exact"/>
        <w:ind w:left="4925" w:right="-38"/>
        <w:rPr>
          <w:rFonts w:hint="default" w:ascii="Tahoma" w:hAnsi="Tahoma" w:cs="Times New Roman"/>
          <w:color w:val="000000"/>
          <w:sz w:val="24"/>
          <w:szCs w:val="24"/>
          <w:lang w:val="id-ID"/>
        </w:rPr>
      </w:pPr>
      <w:r>
        <w:rPr>
          <w:rFonts w:ascii="Tahoma" w:hAnsi="Tahoma" w:cs="Times New Roman"/>
          <w:color w:val="000000"/>
          <w:sz w:val="24"/>
          <w:szCs w:val="24"/>
        </w:rPr>
        <w:t xml:space="preserve">      NIP. </w:t>
      </w:r>
      <w:r>
        <w:rPr>
          <w:rFonts w:ascii="Tahoma" w:hAnsi="Tahoma" w:cs="Times New Roman"/>
          <w:color w:val="000000"/>
          <w:sz w:val="24"/>
          <w:szCs w:val="24"/>
          <w:lang w:val="id-ID"/>
        </w:rPr>
        <w:t>1</w:t>
      </w:r>
      <w:r>
        <w:rPr>
          <w:rFonts w:hint="default" w:ascii="Tahoma" w:hAnsi="Tahoma" w:cs="Times New Roman"/>
          <w:color w:val="000000"/>
          <w:sz w:val="24"/>
          <w:szCs w:val="24"/>
          <w:lang w:val="id-ID"/>
        </w:rPr>
        <w:t>9690106 200701 1 026</w:t>
      </w:r>
    </w:p>
    <w:p>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sectPr>
      <w:pgSz w:w="12240" w:h="20160"/>
      <w:pgMar w:top="1423" w:right="720" w:bottom="658" w:left="14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B"/>
    <w:multiLevelType w:val="multilevel"/>
    <w:tmpl w:val="0000003B"/>
    <w:lvl w:ilvl="0" w:tentative="0">
      <w:start w:val="3"/>
      <w:numFmt w:val="lowerLetter"/>
      <w:lvlText w:val="%1."/>
      <w:lvlJc w:val="left"/>
      <w:pPr>
        <w:ind w:left="720" w:hanging="360"/>
      </w:pPr>
      <w:rPr>
        <w:rFonts w:hint="default" w:cs="Times New Roman"/>
      </w:rPr>
    </w:lvl>
    <w:lvl w:ilvl="1" w:tentative="0">
      <w:start w:val="3"/>
      <w:numFmt w:val="lowerLetter"/>
      <w:lvlText w:val="%2."/>
      <w:lvlJc w:val="left"/>
      <w:pPr>
        <w:ind w:left="720" w:hanging="360"/>
      </w:pPr>
      <w:rPr>
        <w:rFonts w:hint="default" w:cs="Times New Roman"/>
      </w:rPr>
    </w:lvl>
    <w:lvl w:ilvl="2" w:tentative="0">
      <w:start w:val="3"/>
      <w:numFmt w:val="lowerLetter"/>
      <w:lvlText w:val="%3."/>
      <w:lvlJc w:val="left"/>
      <w:pPr>
        <w:ind w:left="720" w:hanging="360"/>
      </w:pPr>
      <w:rPr>
        <w:rFonts w:hint="default" w:cs="Times New Roman"/>
      </w:rPr>
    </w:lvl>
    <w:lvl w:ilvl="3" w:tentative="0">
      <w:start w:val="3"/>
      <w:numFmt w:val="lowerLetter"/>
      <w:lvlText w:val="%4."/>
      <w:lvlJc w:val="left"/>
      <w:pPr>
        <w:ind w:left="720" w:hanging="360"/>
      </w:pPr>
      <w:rPr>
        <w:rFonts w:hint="default" w:cs="Times New Roman"/>
      </w:rPr>
    </w:lvl>
    <w:lvl w:ilvl="4" w:tentative="0">
      <w:start w:val="3"/>
      <w:numFmt w:val="lowerLetter"/>
      <w:lvlText w:val="%5."/>
      <w:lvlJc w:val="left"/>
      <w:pPr>
        <w:ind w:left="720" w:hanging="360"/>
      </w:pPr>
      <w:rPr>
        <w:rFonts w:hint="default" w:cs="Times New Roman"/>
      </w:rPr>
    </w:lvl>
    <w:lvl w:ilvl="5" w:tentative="0">
      <w:start w:val="3"/>
      <w:numFmt w:val="lowerLetter"/>
      <w:lvlText w:val="%6."/>
      <w:lvlJc w:val="left"/>
      <w:pPr>
        <w:ind w:left="720" w:hanging="360"/>
      </w:pPr>
      <w:rPr>
        <w:rFonts w:hint="default" w:cs="Times New Roman"/>
      </w:rPr>
    </w:lvl>
    <w:lvl w:ilvl="6" w:tentative="0">
      <w:start w:val="3"/>
      <w:numFmt w:val="lowerLetter"/>
      <w:lvlText w:val="%7."/>
      <w:lvlJc w:val="left"/>
      <w:pPr>
        <w:ind w:left="720" w:hanging="360"/>
      </w:pPr>
      <w:rPr>
        <w:rFonts w:hint="default" w:cs="Times New Roman"/>
      </w:rPr>
    </w:lvl>
    <w:lvl w:ilvl="7" w:tentative="0">
      <w:start w:val="3"/>
      <w:numFmt w:val="lowerLetter"/>
      <w:lvlText w:val="%8."/>
      <w:lvlJc w:val="left"/>
      <w:pPr>
        <w:ind w:left="720" w:hanging="360"/>
      </w:pPr>
      <w:rPr>
        <w:rFonts w:hint="default" w:cs="Times New Roman"/>
      </w:rPr>
    </w:lvl>
    <w:lvl w:ilvl="8" w:tentative="0">
      <w:start w:val="3"/>
      <w:numFmt w:val="lowerLetter"/>
      <w:lvlText w:val="%9."/>
      <w:lvlJc w:val="left"/>
      <w:pPr>
        <w:ind w:left="720" w:hanging="360"/>
      </w:pPr>
      <w:rPr>
        <w:rFonts w:hint="default" w:cs="Times New Roman"/>
      </w:rPr>
    </w:lvl>
  </w:abstractNum>
  <w:abstractNum w:abstractNumId="1">
    <w:nsid w:val="0000082D"/>
    <w:multiLevelType w:val="multilevel"/>
    <w:tmpl w:val="0000082D"/>
    <w:lvl w:ilvl="0" w:tentative="0">
      <w:start w:val="2"/>
      <w:numFmt w:val="decimal"/>
      <w:lvlText w:val="%1."/>
      <w:lvlJc w:val="left"/>
      <w:pPr>
        <w:ind w:left="720" w:hanging="360"/>
      </w:pPr>
      <w:rPr>
        <w:rFonts w:hint="default" w:cs="Times New Roman"/>
      </w:rPr>
    </w:lvl>
    <w:lvl w:ilvl="1" w:tentative="0">
      <w:start w:val="2"/>
      <w:numFmt w:val="decimal"/>
      <w:lvlText w:val="%2."/>
      <w:lvlJc w:val="left"/>
      <w:pPr>
        <w:ind w:left="720" w:hanging="360"/>
      </w:pPr>
      <w:rPr>
        <w:rFonts w:hint="default" w:cs="Times New Roman"/>
      </w:rPr>
    </w:lvl>
    <w:lvl w:ilvl="2" w:tentative="0">
      <w:start w:val="2"/>
      <w:numFmt w:val="decimal"/>
      <w:lvlText w:val="%3."/>
      <w:lvlJc w:val="left"/>
      <w:pPr>
        <w:ind w:left="720" w:hanging="360"/>
      </w:pPr>
      <w:rPr>
        <w:rFonts w:hint="default" w:cs="Times New Roman"/>
      </w:rPr>
    </w:lvl>
    <w:lvl w:ilvl="3" w:tentative="0">
      <w:start w:val="2"/>
      <w:numFmt w:val="decimal"/>
      <w:lvlText w:val="%4."/>
      <w:lvlJc w:val="left"/>
      <w:pPr>
        <w:ind w:left="720" w:hanging="360"/>
      </w:pPr>
      <w:rPr>
        <w:rFonts w:hint="default" w:cs="Times New Roman"/>
      </w:rPr>
    </w:lvl>
    <w:lvl w:ilvl="4" w:tentative="0">
      <w:start w:val="2"/>
      <w:numFmt w:val="decimal"/>
      <w:lvlText w:val="%5."/>
      <w:lvlJc w:val="left"/>
      <w:pPr>
        <w:ind w:left="720" w:hanging="360"/>
      </w:pPr>
      <w:rPr>
        <w:rFonts w:hint="default" w:cs="Times New Roman"/>
      </w:rPr>
    </w:lvl>
    <w:lvl w:ilvl="5" w:tentative="0">
      <w:start w:val="2"/>
      <w:numFmt w:val="decimal"/>
      <w:lvlText w:val="%6."/>
      <w:lvlJc w:val="left"/>
      <w:pPr>
        <w:ind w:left="720" w:hanging="360"/>
      </w:pPr>
      <w:rPr>
        <w:rFonts w:hint="default" w:cs="Times New Roman"/>
      </w:rPr>
    </w:lvl>
    <w:lvl w:ilvl="6" w:tentative="0">
      <w:start w:val="2"/>
      <w:numFmt w:val="decimal"/>
      <w:lvlText w:val="%7."/>
      <w:lvlJc w:val="left"/>
      <w:pPr>
        <w:ind w:left="720" w:hanging="360"/>
      </w:pPr>
      <w:rPr>
        <w:rFonts w:hint="default" w:cs="Times New Roman"/>
      </w:rPr>
    </w:lvl>
    <w:lvl w:ilvl="7" w:tentative="0">
      <w:start w:val="2"/>
      <w:numFmt w:val="decimal"/>
      <w:lvlText w:val="%8."/>
      <w:lvlJc w:val="left"/>
      <w:pPr>
        <w:ind w:left="720" w:hanging="360"/>
      </w:pPr>
      <w:rPr>
        <w:rFonts w:hint="default" w:cs="Times New Roman"/>
      </w:rPr>
    </w:lvl>
    <w:lvl w:ilvl="8" w:tentative="0">
      <w:start w:val="2"/>
      <w:numFmt w:val="decimal"/>
      <w:lvlText w:val="%9."/>
      <w:lvlJc w:val="left"/>
      <w:pPr>
        <w:ind w:left="720" w:hanging="360"/>
      </w:pPr>
      <w:rPr>
        <w:rFonts w:hint="default" w:cs="Times New Roman"/>
      </w:rPr>
    </w:lvl>
  </w:abstractNum>
  <w:abstractNum w:abstractNumId="2">
    <w:nsid w:val="00001F54"/>
    <w:multiLevelType w:val="multilevel"/>
    <w:tmpl w:val="00001F54"/>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720" w:hanging="360"/>
      </w:pPr>
      <w:rPr>
        <w:rFonts w:hint="default" w:cs="Times New Roman"/>
      </w:rPr>
    </w:lvl>
    <w:lvl w:ilvl="2" w:tentative="0">
      <w:start w:val="1"/>
      <w:numFmt w:val="lowerLetter"/>
      <w:lvlText w:val="%3."/>
      <w:lvlJc w:val="left"/>
      <w:pPr>
        <w:ind w:left="720" w:hanging="360"/>
      </w:pPr>
      <w:rPr>
        <w:rFonts w:hint="default" w:cs="Times New Roman"/>
      </w:rPr>
    </w:lvl>
    <w:lvl w:ilvl="3" w:tentative="0">
      <w:start w:val="1"/>
      <w:numFmt w:val="lowerLetter"/>
      <w:lvlText w:val="%4."/>
      <w:lvlJc w:val="left"/>
      <w:pPr>
        <w:ind w:left="720" w:hanging="360"/>
      </w:pPr>
      <w:rPr>
        <w:rFonts w:hint="default" w:cs="Times New Roman"/>
      </w:rPr>
    </w:lvl>
    <w:lvl w:ilvl="4" w:tentative="0">
      <w:start w:val="1"/>
      <w:numFmt w:val="lowerLetter"/>
      <w:lvlText w:val="%5."/>
      <w:lvlJc w:val="left"/>
      <w:pPr>
        <w:ind w:left="720" w:hanging="360"/>
      </w:pPr>
      <w:rPr>
        <w:rFonts w:hint="default" w:cs="Times New Roman"/>
      </w:rPr>
    </w:lvl>
    <w:lvl w:ilvl="5" w:tentative="0">
      <w:start w:val="1"/>
      <w:numFmt w:val="lowerLetter"/>
      <w:lvlText w:val="%6."/>
      <w:lvlJc w:val="left"/>
      <w:pPr>
        <w:ind w:left="720" w:hanging="360"/>
      </w:pPr>
      <w:rPr>
        <w:rFonts w:hint="default" w:cs="Times New Roman"/>
      </w:rPr>
    </w:lvl>
    <w:lvl w:ilvl="6" w:tentative="0">
      <w:start w:val="1"/>
      <w:numFmt w:val="lowerLetter"/>
      <w:lvlText w:val="%7."/>
      <w:lvlJc w:val="left"/>
      <w:pPr>
        <w:ind w:left="720" w:hanging="360"/>
      </w:pPr>
      <w:rPr>
        <w:rFonts w:hint="default" w:cs="Times New Roman"/>
      </w:rPr>
    </w:lvl>
    <w:lvl w:ilvl="7" w:tentative="0">
      <w:start w:val="1"/>
      <w:numFmt w:val="lowerLetter"/>
      <w:lvlText w:val="%8."/>
      <w:lvlJc w:val="left"/>
      <w:pPr>
        <w:ind w:left="720" w:hanging="360"/>
      </w:pPr>
      <w:rPr>
        <w:rFonts w:hint="default" w:cs="Times New Roman"/>
      </w:rPr>
    </w:lvl>
    <w:lvl w:ilvl="8" w:tentative="0">
      <w:start w:val="1"/>
      <w:numFmt w:val="lowerLetter"/>
      <w:lvlText w:val="%9."/>
      <w:lvlJc w:val="left"/>
      <w:pPr>
        <w:ind w:left="720" w:hanging="360"/>
      </w:pPr>
      <w:rPr>
        <w:rFonts w:hint="default" w:cs="Times New Roman"/>
      </w:rPr>
    </w:lvl>
  </w:abstractNum>
  <w:abstractNum w:abstractNumId="3">
    <w:nsid w:val="00003D63"/>
    <w:multiLevelType w:val="multilevel"/>
    <w:tmpl w:val="00003D63"/>
    <w:lvl w:ilvl="0" w:tentative="0">
      <w:start w:val="5"/>
      <w:numFmt w:val="decimal"/>
      <w:lvlText w:val="%1."/>
      <w:lvlJc w:val="left"/>
      <w:pPr>
        <w:ind w:left="720" w:hanging="360"/>
      </w:pPr>
      <w:rPr>
        <w:rFonts w:hint="default" w:cs="Times New Roman"/>
      </w:rPr>
    </w:lvl>
    <w:lvl w:ilvl="1" w:tentative="0">
      <w:start w:val="5"/>
      <w:numFmt w:val="decimal"/>
      <w:lvlText w:val="%2."/>
      <w:lvlJc w:val="left"/>
      <w:pPr>
        <w:ind w:left="720" w:hanging="360"/>
      </w:pPr>
      <w:rPr>
        <w:rFonts w:hint="default" w:cs="Times New Roman"/>
      </w:rPr>
    </w:lvl>
    <w:lvl w:ilvl="2" w:tentative="0">
      <w:start w:val="5"/>
      <w:numFmt w:val="decimal"/>
      <w:lvlText w:val="%3."/>
      <w:lvlJc w:val="left"/>
      <w:pPr>
        <w:ind w:left="720" w:hanging="360"/>
      </w:pPr>
      <w:rPr>
        <w:rFonts w:hint="default" w:cs="Times New Roman"/>
      </w:rPr>
    </w:lvl>
    <w:lvl w:ilvl="3" w:tentative="0">
      <w:start w:val="5"/>
      <w:numFmt w:val="decimal"/>
      <w:lvlText w:val="%4."/>
      <w:lvlJc w:val="left"/>
      <w:pPr>
        <w:ind w:left="720" w:hanging="360"/>
      </w:pPr>
      <w:rPr>
        <w:rFonts w:hint="default" w:cs="Times New Roman"/>
      </w:rPr>
    </w:lvl>
    <w:lvl w:ilvl="4" w:tentative="0">
      <w:start w:val="5"/>
      <w:numFmt w:val="decimal"/>
      <w:lvlText w:val="%5."/>
      <w:lvlJc w:val="left"/>
      <w:pPr>
        <w:ind w:left="720" w:hanging="360"/>
      </w:pPr>
      <w:rPr>
        <w:rFonts w:hint="default" w:cs="Times New Roman"/>
      </w:rPr>
    </w:lvl>
    <w:lvl w:ilvl="5" w:tentative="0">
      <w:start w:val="5"/>
      <w:numFmt w:val="decimal"/>
      <w:lvlText w:val="%6."/>
      <w:lvlJc w:val="left"/>
      <w:pPr>
        <w:ind w:left="720" w:hanging="360"/>
      </w:pPr>
      <w:rPr>
        <w:rFonts w:hint="default" w:cs="Times New Roman"/>
      </w:rPr>
    </w:lvl>
    <w:lvl w:ilvl="6" w:tentative="0">
      <w:start w:val="5"/>
      <w:numFmt w:val="decimal"/>
      <w:lvlText w:val="%7."/>
      <w:lvlJc w:val="left"/>
      <w:pPr>
        <w:ind w:left="720" w:hanging="360"/>
      </w:pPr>
      <w:rPr>
        <w:rFonts w:hint="default" w:cs="Times New Roman"/>
      </w:rPr>
    </w:lvl>
    <w:lvl w:ilvl="7" w:tentative="0">
      <w:start w:val="5"/>
      <w:numFmt w:val="decimal"/>
      <w:lvlText w:val="%8."/>
      <w:lvlJc w:val="left"/>
      <w:pPr>
        <w:ind w:left="720" w:hanging="360"/>
      </w:pPr>
      <w:rPr>
        <w:rFonts w:hint="default" w:cs="Times New Roman"/>
      </w:rPr>
    </w:lvl>
    <w:lvl w:ilvl="8" w:tentative="0">
      <w:start w:val="5"/>
      <w:numFmt w:val="decimal"/>
      <w:lvlText w:val="%9."/>
      <w:lvlJc w:val="left"/>
      <w:pPr>
        <w:ind w:left="720" w:hanging="360"/>
      </w:pPr>
      <w:rPr>
        <w:rFonts w:hint="default" w:cs="Times New Roman"/>
      </w:rPr>
    </w:lvl>
  </w:abstractNum>
  <w:abstractNum w:abstractNumId="4">
    <w:nsid w:val="000049F2"/>
    <w:multiLevelType w:val="multilevel"/>
    <w:tmpl w:val="000049F2"/>
    <w:lvl w:ilvl="0" w:tentative="0">
      <w:start w:val="2"/>
      <w:numFmt w:val="decimal"/>
      <w:lvlText w:val="%1."/>
      <w:lvlJc w:val="left"/>
      <w:pPr>
        <w:ind w:left="720" w:hanging="360"/>
      </w:pPr>
      <w:rPr>
        <w:rFonts w:hint="default" w:cs="Times New Roman"/>
      </w:rPr>
    </w:lvl>
    <w:lvl w:ilvl="1" w:tentative="0">
      <w:start w:val="2"/>
      <w:numFmt w:val="decimal"/>
      <w:lvlText w:val="%2."/>
      <w:lvlJc w:val="left"/>
      <w:pPr>
        <w:ind w:left="720" w:hanging="360"/>
      </w:pPr>
      <w:rPr>
        <w:rFonts w:hint="default" w:cs="Times New Roman"/>
      </w:rPr>
    </w:lvl>
    <w:lvl w:ilvl="2" w:tentative="0">
      <w:start w:val="2"/>
      <w:numFmt w:val="decimal"/>
      <w:lvlText w:val="%3."/>
      <w:lvlJc w:val="left"/>
      <w:pPr>
        <w:ind w:left="720" w:hanging="360"/>
      </w:pPr>
      <w:rPr>
        <w:rFonts w:hint="default" w:cs="Times New Roman"/>
      </w:rPr>
    </w:lvl>
    <w:lvl w:ilvl="3" w:tentative="0">
      <w:start w:val="2"/>
      <w:numFmt w:val="decimal"/>
      <w:lvlText w:val="%4."/>
      <w:lvlJc w:val="left"/>
      <w:pPr>
        <w:ind w:left="720" w:hanging="360"/>
      </w:pPr>
      <w:rPr>
        <w:rFonts w:hint="default" w:cs="Times New Roman"/>
      </w:rPr>
    </w:lvl>
    <w:lvl w:ilvl="4" w:tentative="0">
      <w:start w:val="2"/>
      <w:numFmt w:val="decimal"/>
      <w:lvlText w:val="%5."/>
      <w:lvlJc w:val="left"/>
      <w:pPr>
        <w:ind w:left="720" w:hanging="360"/>
      </w:pPr>
      <w:rPr>
        <w:rFonts w:hint="default" w:cs="Times New Roman"/>
      </w:rPr>
    </w:lvl>
    <w:lvl w:ilvl="5" w:tentative="0">
      <w:start w:val="2"/>
      <w:numFmt w:val="decimal"/>
      <w:lvlText w:val="%6."/>
      <w:lvlJc w:val="left"/>
      <w:pPr>
        <w:ind w:left="720" w:hanging="360"/>
      </w:pPr>
      <w:rPr>
        <w:rFonts w:hint="default" w:cs="Times New Roman"/>
      </w:rPr>
    </w:lvl>
    <w:lvl w:ilvl="6" w:tentative="0">
      <w:start w:val="2"/>
      <w:numFmt w:val="decimal"/>
      <w:lvlText w:val="%7."/>
      <w:lvlJc w:val="left"/>
      <w:pPr>
        <w:ind w:left="720" w:hanging="360"/>
      </w:pPr>
      <w:rPr>
        <w:rFonts w:hint="default" w:cs="Times New Roman"/>
      </w:rPr>
    </w:lvl>
    <w:lvl w:ilvl="7" w:tentative="0">
      <w:start w:val="2"/>
      <w:numFmt w:val="decimal"/>
      <w:lvlText w:val="%8."/>
      <w:lvlJc w:val="left"/>
      <w:pPr>
        <w:ind w:left="720" w:hanging="360"/>
      </w:pPr>
      <w:rPr>
        <w:rFonts w:hint="default" w:cs="Times New Roman"/>
      </w:rPr>
    </w:lvl>
    <w:lvl w:ilvl="8" w:tentative="0">
      <w:start w:val="2"/>
      <w:numFmt w:val="decimal"/>
      <w:lvlText w:val="%9."/>
      <w:lvlJc w:val="left"/>
      <w:pPr>
        <w:ind w:left="720" w:hanging="360"/>
      </w:pPr>
      <w:rPr>
        <w:rFonts w:hint="default" w:cs="Times New Roman"/>
      </w:rPr>
    </w:lvl>
  </w:abstractNum>
  <w:abstractNum w:abstractNumId="5">
    <w:nsid w:val="00006948"/>
    <w:multiLevelType w:val="multilevel"/>
    <w:tmpl w:val="00006948"/>
    <w:lvl w:ilvl="0" w:tentative="0">
      <w:start w:val="9"/>
      <w:numFmt w:val="upperLetter"/>
      <w:lvlText w:val="%1."/>
      <w:lvlJc w:val="left"/>
      <w:pPr>
        <w:ind w:left="720" w:hanging="360"/>
      </w:pPr>
      <w:rPr>
        <w:rFonts w:hint="default" w:cs="Times New Roman"/>
      </w:rPr>
    </w:lvl>
    <w:lvl w:ilvl="1" w:tentative="0">
      <w:start w:val="9"/>
      <w:numFmt w:val="upperLetter"/>
      <w:lvlText w:val="%2."/>
      <w:lvlJc w:val="left"/>
      <w:pPr>
        <w:ind w:left="720" w:hanging="360"/>
      </w:pPr>
      <w:rPr>
        <w:rFonts w:hint="default" w:cs="Times New Roman"/>
      </w:rPr>
    </w:lvl>
    <w:lvl w:ilvl="2" w:tentative="0">
      <w:start w:val="9"/>
      <w:numFmt w:val="upperLetter"/>
      <w:lvlText w:val="%3."/>
      <w:lvlJc w:val="left"/>
      <w:pPr>
        <w:ind w:left="720" w:hanging="360"/>
      </w:pPr>
      <w:rPr>
        <w:rFonts w:hint="default" w:cs="Times New Roman"/>
      </w:rPr>
    </w:lvl>
    <w:lvl w:ilvl="3" w:tentative="0">
      <w:start w:val="9"/>
      <w:numFmt w:val="upperLetter"/>
      <w:lvlText w:val="%4."/>
      <w:lvlJc w:val="left"/>
      <w:pPr>
        <w:ind w:left="720" w:hanging="360"/>
      </w:pPr>
      <w:rPr>
        <w:rFonts w:hint="default" w:cs="Times New Roman"/>
      </w:rPr>
    </w:lvl>
    <w:lvl w:ilvl="4" w:tentative="0">
      <w:start w:val="9"/>
      <w:numFmt w:val="upperLetter"/>
      <w:lvlText w:val="%5."/>
      <w:lvlJc w:val="left"/>
      <w:pPr>
        <w:ind w:left="720" w:hanging="360"/>
      </w:pPr>
      <w:rPr>
        <w:rFonts w:hint="default" w:cs="Times New Roman"/>
      </w:rPr>
    </w:lvl>
    <w:lvl w:ilvl="5" w:tentative="0">
      <w:start w:val="9"/>
      <w:numFmt w:val="upperLetter"/>
      <w:lvlText w:val="%6."/>
      <w:lvlJc w:val="left"/>
      <w:pPr>
        <w:ind w:left="720" w:hanging="360"/>
      </w:pPr>
      <w:rPr>
        <w:rFonts w:hint="default" w:cs="Times New Roman"/>
      </w:rPr>
    </w:lvl>
    <w:lvl w:ilvl="6" w:tentative="0">
      <w:start w:val="9"/>
      <w:numFmt w:val="upperLetter"/>
      <w:lvlText w:val="%7."/>
      <w:lvlJc w:val="left"/>
      <w:pPr>
        <w:ind w:left="720" w:hanging="360"/>
      </w:pPr>
      <w:rPr>
        <w:rFonts w:hint="default" w:cs="Times New Roman"/>
      </w:rPr>
    </w:lvl>
    <w:lvl w:ilvl="7" w:tentative="0">
      <w:start w:val="9"/>
      <w:numFmt w:val="upperLetter"/>
      <w:lvlText w:val="%8."/>
      <w:lvlJc w:val="left"/>
      <w:pPr>
        <w:ind w:left="720" w:hanging="360"/>
      </w:pPr>
      <w:rPr>
        <w:rFonts w:hint="default" w:cs="Times New Roman"/>
      </w:rPr>
    </w:lvl>
    <w:lvl w:ilvl="8" w:tentative="0">
      <w:start w:val="9"/>
      <w:numFmt w:val="upperLetter"/>
      <w:lvlText w:val="%9."/>
      <w:lvlJc w:val="left"/>
      <w:pPr>
        <w:ind w:left="720" w:hanging="360"/>
      </w:pPr>
      <w:rPr>
        <w:rFonts w:hint="default" w:cs="Times New Roman"/>
      </w:rPr>
    </w:lvl>
  </w:abstractNum>
  <w:abstractNum w:abstractNumId="6">
    <w:nsid w:val="0000699B"/>
    <w:multiLevelType w:val="multilevel"/>
    <w:tmpl w:val="0000699B"/>
    <w:lvl w:ilvl="0" w:tentative="0">
      <w:start w:val="22"/>
      <w:numFmt w:val="upperLetter"/>
      <w:lvlText w:val="%1."/>
      <w:lvlJc w:val="left"/>
      <w:pPr>
        <w:ind w:left="722" w:hanging="360"/>
      </w:pPr>
      <w:rPr>
        <w:rFonts w:hint="default" w:cs="Times New Roman"/>
      </w:rPr>
    </w:lvl>
    <w:lvl w:ilvl="1" w:tentative="0">
      <w:start w:val="22"/>
      <w:numFmt w:val="upperLetter"/>
      <w:lvlText w:val="%2."/>
      <w:lvlJc w:val="left"/>
      <w:pPr>
        <w:ind w:left="722" w:hanging="360"/>
      </w:pPr>
      <w:rPr>
        <w:rFonts w:hint="default" w:cs="Times New Roman"/>
      </w:rPr>
    </w:lvl>
    <w:lvl w:ilvl="2" w:tentative="0">
      <w:start w:val="22"/>
      <w:numFmt w:val="upperLetter"/>
      <w:lvlText w:val="%3."/>
      <w:lvlJc w:val="left"/>
      <w:pPr>
        <w:ind w:left="722" w:hanging="360"/>
      </w:pPr>
      <w:rPr>
        <w:rFonts w:hint="default" w:cs="Times New Roman"/>
      </w:rPr>
    </w:lvl>
    <w:lvl w:ilvl="3" w:tentative="0">
      <w:start w:val="22"/>
      <w:numFmt w:val="upperLetter"/>
      <w:lvlText w:val="%4."/>
      <w:lvlJc w:val="left"/>
      <w:pPr>
        <w:ind w:left="722" w:hanging="360"/>
      </w:pPr>
      <w:rPr>
        <w:rFonts w:hint="default" w:cs="Times New Roman"/>
      </w:rPr>
    </w:lvl>
    <w:lvl w:ilvl="4" w:tentative="0">
      <w:start w:val="22"/>
      <w:numFmt w:val="upperLetter"/>
      <w:lvlText w:val="%5."/>
      <w:lvlJc w:val="left"/>
      <w:pPr>
        <w:ind w:left="722" w:hanging="360"/>
      </w:pPr>
      <w:rPr>
        <w:rFonts w:hint="default" w:cs="Times New Roman"/>
      </w:rPr>
    </w:lvl>
    <w:lvl w:ilvl="5" w:tentative="0">
      <w:start w:val="22"/>
      <w:numFmt w:val="upperLetter"/>
      <w:lvlText w:val="%6."/>
      <w:lvlJc w:val="left"/>
      <w:pPr>
        <w:ind w:left="722" w:hanging="360"/>
      </w:pPr>
      <w:rPr>
        <w:rFonts w:hint="default" w:cs="Times New Roman"/>
      </w:rPr>
    </w:lvl>
    <w:lvl w:ilvl="6" w:tentative="0">
      <w:start w:val="22"/>
      <w:numFmt w:val="upperLetter"/>
      <w:lvlText w:val="%7."/>
      <w:lvlJc w:val="left"/>
      <w:pPr>
        <w:ind w:left="722" w:hanging="360"/>
      </w:pPr>
      <w:rPr>
        <w:rFonts w:hint="default" w:cs="Times New Roman"/>
      </w:rPr>
    </w:lvl>
    <w:lvl w:ilvl="7" w:tentative="0">
      <w:start w:val="22"/>
      <w:numFmt w:val="upperLetter"/>
      <w:lvlText w:val="%8."/>
      <w:lvlJc w:val="left"/>
      <w:pPr>
        <w:ind w:left="722" w:hanging="360"/>
      </w:pPr>
      <w:rPr>
        <w:rFonts w:hint="default" w:cs="Times New Roman"/>
      </w:rPr>
    </w:lvl>
    <w:lvl w:ilvl="8" w:tentative="0">
      <w:start w:val="22"/>
      <w:numFmt w:val="upperLetter"/>
      <w:lvlText w:val="%9."/>
      <w:lvlJc w:val="left"/>
      <w:pPr>
        <w:ind w:left="722" w:hanging="360"/>
      </w:pPr>
      <w:rPr>
        <w:rFonts w:hint="default" w:cs="Times New Roman"/>
      </w:rPr>
    </w:lvl>
  </w:abstractNum>
  <w:abstractNum w:abstractNumId="7">
    <w:nsid w:val="00006E27"/>
    <w:multiLevelType w:val="multilevel"/>
    <w:tmpl w:val="00006E27"/>
    <w:lvl w:ilvl="0" w:tentative="0">
      <w:start w:val="1"/>
      <w:numFmt w:val="decimal"/>
      <w:lvlText w:val="%1."/>
      <w:lvlJc w:val="left"/>
      <w:pPr>
        <w:ind w:left="720" w:hanging="360"/>
      </w:pPr>
      <w:rPr>
        <w:rFonts w:hint="default" w:cs="Times New Roman"/>
      </w:rPr>
    </w:lvl>
    <w:lvl w:ilvl="1" w:tentative="0">
      <w:start w:val="1"/>
      <w:numFmt w:val="decimal"/>
      <w:lvlText w:val="%2."/>
      <w:lvlJc w:val="left"/>
      <w:pPr>
        <w:ind w:left="720" w:hanging="360"/>
      </w:pPr>
      <w:rPr>
        <w:rFonts w:hint="default" w:cs="Times New Roman"/>
      </w:rPr>
    </w:lvl>
    <w:lvl w:ilvl="2" w:tentative="0">
      <w:start w:val="1"/>
      <w:numFmt w:val="decimal"/>
      <w:lvlText w:val="%3."/>
      <w:lvlJc w:val="left"/>
      <w:pPr>
        <w:ind w:left="720" w:hanging="360"/>
      </w:pPr>
      <w:rPr>
        <w:rFonts w:hint="default" w:cs="Times New Roman"/>
      </w:rPr>
    </w:lvl>
    <w:lvl w:ilvl="3" w:tentative="0">
      <w:start w:val="1"/>
      <w:numFmt w:val="decimal"/>
      <w:lvlText w:val="%4."/>
      <w:lvlJc w:val="left"/>
      <w:pPr>
        <w:ind w:left="720" w:hanging="360"/>
      </w:pPr>
      <w:rPr>
        <w:rFonts w:hint="default" w:cs="Times New Roman"/>
      </w:rPr>
    </w:lvl>
    <w:lvl w:ilvl="4" w:tentative="0">
      <w:start w:val="1"/>
      <w:numFmt w:val="decimal"/>
      <w:lvlText w:val="%5."/>
      <w:lvlJc w:val="left"/>
      <w:pPr>
        <w:ind w:left="720" w:hanging="360"/>
      </w:pPr>
      <w:rPr>
        <w:rFonts w:hint="default" w:cs="Times New Roman"/>
      </w:rPr>
    </w:lvl>
    <w:lvl w:ilvl="5" w:tentative="0">
      <w:start w:val="1"/>
      <w:numFmt w:val="decimal"/>
      <w:lvlText w:val="%6."/>
      <w:lvlJc w:val="left"/>
      <w:pPr>
        <w:ind w:left="720" w:hanging="360"/>
      </w:pPr>
      <w:rPr>
        <w:rFonts w:hint="default" w:cs="Times New Roman"/>
      </w:rPr>
    </w:lvl>
    <w:lvl w:ilvl="6" w:tentative="0">
      <w:start w:val="1"/>
      <w:numFmt w:val="decimal"/>
      <w:lvlText w:val="%7."/>
      <w:lvlJc w:val="left"/>
      <w:pPr>
        <w:ind w:left="720" w:hanging="360"/>
      </w:pPr>
      <w:rPr>
        <w:rFonts w:hint="default" w:cs="Times New Roman"/>
      </w:rPr>
    </w:lvl>
    <w:lvl w:ilvl="7" w:tentative="0">
      <w:start w:val="1"/>
      <w:numFmt w:val="decimal"/>
      <w:lvlText w:val="%8."/>
      <w:lvlJc w:val="left"/>
      <w:pPr>
        <w:ind w:left="720" w:hanging="360"/>
      </w:pPr>
      <w:rPr>
        <w:rFonts w:hint="default" w:cs="Times New Roman"/>
      </w:rPr>
    </w:lvl>
    <w:lvl w:ilvl="8" w:tentative="0">
      <w:start w:val="1"/>
      <w:numFmt w:val="decimal"/>
      <w:lvlText w:val="%9."/>
      <w:lvlJc w:val="left"/>
      <w:pPr>
        <w:ind w:left="720" w:hanging="360"/>
      </w:pPr>
      <w:rPr>
        <w:rFonts w:hint="default" w:cs="Times New Roman"/>
      </w:rPr>
    </w:lvl>
  </w:abstractNum>
  <w:abstractNum w:abstractNumId="8">
    <w:nsid w:val="00008AAD"/>
    <w:multiLevelType w:val="multilevel"/>
    <w:tmpl w:val="00008AAD"/>
    <w:lvl w:ilvl="0" w:tentative="0">
      <w:start w:val="1"/>
      <w:numFmt w:val="decimal"/>
      <w:lvlText w:val="%1."/>
      <w:lvlJc w:val="left"/>
      <w:pPr>
        <w:ind w:left="720" w:hanging="360"/>
      </w:pPr>
      <w:rPr>
        <w:rFonts w:hint="default" w:cs="Times New Roman"/>
      </w:rPr>
    </w:lvl>
    <w:lvl w:ilvl="1" w:tentative="0">
      <w:start w:val="1"/>
      <w:numFmt w:val="decimal"/>
      <w:lvlText w:val="%2."/>
      <w:lvlJc w:val="left"/>
      <w:pPr>
        <w:ind w:left="720" w:hanging="360"/>
      </w:pPr>
      <w:rPr>
        <w:rFonts w:hint="default" w:cs="Times New Roman"/>
      </w:rPr>
    </w:lvl>
    <w:lvl w:ilvl="2" w:tentative="0">
      <w:start w:val="1"/>
      <w:numFmt w:val="decimal"/>
      <w:lvlText w:val="%3."/>
      <w:lvlJc w:val="left"/>
      <w:pPr>
        <w:ind w:left="720" w:hanging="360"/>
      </w:pPr>
      <w:rPr>
        <w:rFonts w:hint="default" w:cs="Times New Roman"/>
      </w:rPr>
    </w:lvl>
    <w:lvl w:ilvl="3" w:tentative="0">
      <w:start w:val="1"/>
      <w:numFmt w:val="decimal"/>
      <w:lvlText w:val="%4."/>
      <w:lvlJc w:val="left"/>
      <w:pPr>
        <w:ind w:left="720" w:hanging="360"/>
      </w:pPr>
      <w:rPr>
        <w:rFonts w:hint="default" w:cs="Times New Roman"/>
      </w:rPr>
    </w:lvl>
    <w:lvl w:ilvl="4" w:tentative="0">
      <w:start w:val="1"/>
      <w:numFmt w:val="decimal"/>
      <w:lvlText w:val="%5."/>
      <w:lvlJc w:val="left"/>
      <w:pPr>
        <w:ind w:left="720" w:hanging="360"/>
      </w:pPr>
      <w:rPr>
        <w:rFonts w:hint="default" w:cs="Times New Roman"/>
      </w:rPr>
    </w:lvl>
    <w:lvl w:ilvl="5" w:tentative="0">
      <w:start w:val="1"/>
      <w:numFmt w:val="decimal"/>
      <w:lvlText w:val="%6."/>
      <w:lvlJc w:val="left"/>
      <w:pPr>
        <w:ind w:left="720" w:hanging="360"/>
      </w:pPr>
      <w:rPr>
        <w:rFonts w:hint="default" w:cs="Times New Roman"/>
      </w:rPr>
    </w:lvl>
    <w:lvl w:ilvl="6" w:tentative="0">
      <w:start w:val="1"/>
      <w:numFmt w:val="decimal"/>
      <w:lvlText w:val="%7."/>
      <w:lvlJc w:val="left"/>
      <w:pPr>
        <w:ind w:left="720" w:hanging="360"/>
      </w:pPr>
      <w:rPr>
        <w:rFonts w:hint="default" w:cs="Times New Roman"/>
      </w:rPr>
    </w:lvl>
    <w:lvl w:ilvl="7" w:tentative="0">
      <w:start w:val="1"/>
      <w:numFmt w:val="decimal"/>
      <w:lvlText w:val="%8."/>
      <w:lvlJc w:val="left"/>
      <w:pPr>
        <w:ind w:left="720" w:hanging="360"/>
      </w:pPr>
      <w:rPr>
        <w:rFonts w:hint="default" w:cs="Times New Roman"/>
      </w:rPr>
    </w:lvl>
    <w:lvl w:ilvl="8" w:tentative="0">
      <w:start w:val="1"/>
      <w:numFmt w:val="decimal"/>
      <w:lvlText w:val="%9."/>
      <w:lvlJc w:val="left"/>
      <w:pPr>
        <w:ind w:left="720" w:hanging="360"/>
      </w:pPr>
      <w:rPr>
        <w:rFonts w:hint="default" w:cs="Times New Roman"/>
      </w:rPr>
    </w:lvl>
  </w:abstractNum>
  <w:abstractNum w:abstractNumId="9">
    <w:nsid w:val="00009E99"/>
    <w:multiLevelType w:val="multilevel"/>
    <w:tmpl w:val="00009E99"/>
    <w:lvl w:ilvl="0" w:tentative="0">
      <w:start w:val="2"/>
      <w:numFmt w:val="lowerLetter"/>
      <w:lvlText w:val="%1."/>
      <w:lvlJc w:val="left"/>
      <w:pPr>
        <w:ind w:left="720" w:hanging="360"/>
      </w:pPr>
      <w:rPr>
        <w:rFonts w:hint="default" w:cs="Times New Roman"/>
      </w:rPr>
    </w:lvl>
    <w:lvl w:ilvl="1" w:tentative="0">
      <w:start w:val="2"/>
      <w:numFmt w:val="lowerLetter"/>
      <w:lvlText w:val="%2."/>
      <w:lvlJc w:val="left"/>
      <w:pPr>
        <w:ind w:left="720" w:hanging="360"/>
      </w:pPr>
      <w:rPr>
        <w:rFonts w:hint="default" w:cs="Times New Roman"/>
      </w:rPr>
    </w:lvl>
    <w:lvl w:ilvl="2" w:tentative="0">
      <w:start w:val="2"/>
      <w:numFmt w:val="lowerLetter"/>
      <w:lvlText w:val="%3."/>
      <w:lvlJc w:val="left"/>
      <w:pPr>
        <w:ind w:left="720" w:hanging="360"/>
      </w:pPr>
      <w:rPr>
        <w:rFonts w:hint="default" w:cs="Times New Roman"/>
      </w:rPr>
    </w:lvl>
    <w:lvl w:ilvl="3" w:tentative="0">
      <w:start w:val="2"/>
      <w:numFmt w:val="lowerLetter"/>
      <w:lvlText w:val="%4."/>
      <w:lvlJc w:val="left"/>
      <w:pPr>
        <w:ind w:left="720" w:hanging="360"/>
      </w:pPr>
      <w:rPr>
        <w:rFonts w:hint="default" w:cs="Times New Roman"/>
      </w:rPr>
    </w:lvl>
    <w:lvl w:ilvl="4" w:tentative="0">
      <w:start w:val="2"/>
      <w:numFmt w:val="lowerLetter"/>
      <w:lvlText w:val="%5."/>
      <w:lvlJc w:val="left"/>
      <w:pPr>
        <w:ind w:left="720" w:hanging="360"/>
      </w:pPr>
      <w:rPr>
        <w:rFonts w:hint="default" w:cs="Times New Roman"/>
      </w:rPr>
    </w:lvl>
    <w:lvl w:ilvl="5" w:tentative="0">
      <w:start w:val="2"/>
      <w:numFmt w:val="lowerLetter"/>
      <w:lvlText w:val="%6."/>
      <w:lvlJc w:val="left"/>
      <w:pPr>
        <w:ind w:left="720" w:hanging="360"/>
      </w:pPr>
      <w:rPr>
        <w:rFonts w:hint="default" w:cs="Times New Roman"/>
      </w:rPr>
    </w:lvl>
    <w:lvl w:ilvl="6" w:tentative="0">
      <w:start w:val="2"/>
      <w:numFmt w:val="lowerLetter"/>
      <w:lvlText w:val="%7."/>
      <w:lvlJc w:val="left"/>
      <w:pPr>
        <w:ind w:left="720" w:hanging="360"/>
      </w:pPr>
      <w:rPr>
        <w:rFonts w:hint="default" w:cs="Times New Roman"/>
      </w:rPr>
    </w:lvl>
    <w:lvl w:ilvl="7" w:tentative="0">
      <w:start w:val="2"/>
      <w:numFmt w:val="lowerLetter"/>
      <w:lvlText w:val="%8."/>
      <w:lvlJc w:val="left"/>
      <w:pPr>
        <w:ind w:left="720" w:hanging="360"/>
      </w:pPr>
      <w:rPr>
        <w:rFonts w:hint="default" w:cs="Times New Roman"/>
      </w:rPr>
    </w:lvl>
    <w:lvl w:ilvl="8" w:tentative="0">
      <w:start w:val="2"/>
      <w:numFmt w:val="lowerLetter"/>
      <w:lvlText w:val="%9."/>
      <w:lvlJc w:val="left"/>
      <w:pPr>
        <w:ind w:left="720" w:hanging="360"/>
      </w:pPr>
      <w:rPr>
        <w:rFonts w:hint="default" w:cs="Times New Roman"/>
      </w:rPr>
    </w:lvl>
  </w:abstractNum>
  <w:abstractNum w:abstractNumId="10">
    <w:nsid w:val="0000A3C0"/>
    <w:multiLevelType w:val="multilevel"/>
    <w:tmpl w:val="0000A3C0"/>
    <w:lvl w:ilvl="0" w:tentative="0">
      <w:start w:val="1"/>
      <w:numFmt w:val="decimal"/>
      <w:lvlText w:val="%1."/>
      <w:lvlJc w:val="left"/>
      <w:pPr>
        <w:ind w:left="720" w:hanging="360"/>
      </w:pPr>
      <w:rPr>
        <w:rFonts w:hint="default" w:cs="Times New Roman"/>
      </w:rPr>
    </w:lvl>
    <w:lvl w:ilvl="1" w:tentative="0">
      <w:start w:val="1"/>
      <w:numFmt w:val="decimal"/>
      <w:lvlText w:val="%2."/>
      <w:lvlJc w:val="left"/>
      <w:pPr>
        <w:ind w:left="720" w:hanging="360"/>
      </w:pPr>
      <w:rPr>
        <w:rFonts w:hint="default" w:cs="Times New Roman"/>
      </w:rPr>
    </w:lvl>
    <w:lvl w:ilvl="2" w:tentative="0">
      <w:start w:val="1"/>
      <w:numFmt w:val="decimal"/>
      <w:lvlText w:val="%3."/>
      <w:lvlJc w:val="left"/>
      <w:pPr>
        <w:ind w:left="720" w:hanging="360"/>
      </w:pPr>
      <w:rPr>
        <w:rFonts w:hint="default" w:cs="Times New Roman"/>
      </w:rPr>
    </w:lvl>
    <w:lvl w:ilvl="3" w:tentative="0">
      <w:start w:val="1"/>
      <w:numFmt w:val="decimal"/>
      <w:lvlText w:val="%4."/>
      <w:lvlJc w:val="left"/>
      <w:pPr>
        <w:ind w:left="720" w:hanging="360"/>
      </w:pPr>
      <w:rPr>
        <w:rFonts w:hint="default" w:cs="Times New Roman"/>
      </w:rPr>
    </w:lvl>
    <w:lvl w:ilvl="4" w:tentative="0">
      <w:start w:val="1"/>
      <w:numFmt w:val="decimal"/>
      <w:lvlText w:val="%5."/>
      <w:lvlJc w:val="left"/>
      <w:pPr>
        <w:ind w:left="720" w:hanging="360"/>
      </w:pPr>
      <w:rPr>
        <w:rFonts w:hint="default" w:cs="Times New Roman"/>
      </w:rPr>
    </w:lvl>
    <w:lvl w:ilvl="5" w:tentative="0">
      <w:start w:val="1"/>
      <w:numFmt w:val="decimal"/>
      <w:lvlText w:val="%6."/>
      <w:lvlJc w:val="left"/>
      <w:pPr>
        <w:ind w:left="720" w:hanging="360"/>
      </w:pPr>
      <w:rPr>
        <w:rFonts w:hint="default" w:cs="Times New Roman"/>
      </w:rPr>
    </w:lvl>
    <w:lvl w:ilvl="6" w:tentative="0">
      <w:start w:val="1"/>
      <w:numFmt w:val="decimal"/>
      <w:lvlText w:val="%7."/>
      <w:lvlJc w:val="left"/>
      <w:pPr>
        <w:ind w:left="720" w:hanging="360"/>
      </w:pPr>
      <w:rPr>
        <w:rFonts w:hint="default" w:cs="Times New Roman"/>
      </w:rPr>
    </w:lvl>
    <w:lvl w:ilvl="7" w:tentative="0">
      <w:start w:val="1"/>
      <w:numFmt w:val="decimal"/>
      <w:lvlText w:val="%8."/>
      <w:lvlJc w:val="left"/>
      <w:pPr>
        <w:ind w:left="720" w:hanging="360"/>
      </w:pPr>
      <w:rPr>
        <w:rFonts w:hint="default" w:cs="Times New Roman"/>
      </w:rPr>
    </w:lvl>
    <w:lvl w:ilvl="8" w:tentative="0">
      <w:start w:val="1"/>
      <w:numFmt w:val="decimal"/>
      <w:lvlText w:val="%9."/>
      <w:lvlJc w:val="left"/>
      <w:pPr>
        <w:ind w:left="720" w:hanging="360"/>
      </w:pPr>
      <w:rPr>
        <w:rFonts w:hint="default" w:cs="Times New Roman"/>
      </w:rPr>
    </w:lvl>
  </w:abstractNum>
  <w:abstractNum w:abstractNumId="11">
    <w:nsid w:val="0000B692"/>
    <w:multiLevelType w:val="multilevel"/>
    <w:tmpl w:val="0000B692"/>
    <w:lvl w:ilvl="0" w:tentative="0">
      <w:start w:val="2"/>
      <w:numFmt w:val="decimal"/>
      <w:lvlText w:val="%1."/>
      <w:lvlJc w:val="left"/>
      <w:pPr>
        <w:ind w:left="720" w:hanging="360"/>
      </w:pPr>
      <w:rPr>
        <w:rFonts w:hint="default" w:cs="Times New Roman"/>
      </w:rPr>
    </w:lvl>
    <w:lvl w:ilvl="1" w:tentative="0">
      <w:start w:val="2"/>
      <w:numFmt w:val="decimal"/>
      <w:lvlText w:val="%2."/>
      <w:lvlJc w:val="left"/>
      <w:pPr>
        <w:ind w:left="720" w:hanging="360"/>
      </w:pPr>
      <w:rPr>
        <w:rFonts w:hint="default" w:cs="Times New Roman"/>
      </w:rPr>
    </w:lvl>
    <w:lvl w:ilvl="2" w:tentative="0">
      <w:start w:val="2"/>
      <w:numFmt w:val="decimal"/>
      <w:lvlText w:val="%3."/>
      <w:lvlJc w:val="left"/>
      <w:pPr>
        <w:ind w:left="720" w:hanging="360"/>
      </w:pPr>
      <w:rPr>
        <w:rFonts w:hint="default" w:cs="Times New Roman"/>
      </w:rPr>
    </w:lvl>
    <w:lvl w:ilvl="3" w:tentative="0">
      <w:start w:val="2"/>
      <w:numFmt w:val="decimal"/>
      <w:lvlText w:val="%4."/>
      <w:lvlJc w:val="left"/>
      <w:pPr>
        <w:ind w:left="720" w:hanging="360"/>
      </w:pPr>
      <w:rPr>
        <w:rFonts w:hint="default" w:cs="Times New Roman"/>
      </w:rPr>
    </w:lvl>
    <w:lvl w:ilvl="4" w:tentative="0">
      <w:start w:val="2"/>
      <w:numFmt w:val="decimal"/>
      <w:lvlText w:val="%5."/>
      <w:lvlJc w:val="left"/>
      <w:pPr>
        <w:ind w:left="720" w:hanging="360"/>
      </w:pPr>
      <w:rPr>
        <w:rFonts w:hint="default" w:cs="Times New Roman"/>
      </w:rPr>
    </w:lvl>
    <w:lvl w:ilvl="5" w:tentative="0">
      <w:start w:val="2"/>
      <w:numFmt w:val="decimal"/>
      <w:lvlText w:val="%6."/>
      <w:lvlJc w:val="left"/>
      <w:pPr>
        <w:ind w:left="720" w:hanging="360"/>
      </w:pPr>
      <w:rPr>
        <w:rFonts w:hint="default" w:cs="Times New Roman"/>
      </w:rPr>
    </w:lvl>
    <w:lvl w:ilvl="6" w:tentative="0">
      <w:start w:val="2"/>
      <w:numFmt w:val="decimal"/>
      <w:lvlText w:val="%7."/>
      <w:lvlJc w:val="left"/>
      <w:pPr>
        <w:ind w:left="720" w:hanging="360"/>
      </w:pPr>
      <w:rPr>
        <w:rFonts w:hint="default" w:cs="Times New Roman"/>
      </w:rPr>
    </w:lvl>
    <w:lvl w:ilvl="7" w:tentative="0">
      <w:start w:val="2"/>
      <w:numFmt w:val="decimal"/>
      <w:lvlText w:val="%8."/>
      <w:lvlJc w:val="left"/>
      <w:pPr>
        <w:ind w:left="720" w:hanging="360"/>
      </w:pPr>
      <w:rPr>
        <w:rFonts w:hint="default" w:cs="Times New Roman"/>
      </w:rPr>
    </w:lvl>
    <w:lvl w:ilvl="8" w:tentative="0">
      <w:start w:val="2"/>
      <w:numFmt w:val="decimal"/>
      <w:lvlText w:val="%9."/>
      <w:lvlJc w:val="left"/>
      <w:pPr>
        <w:ind w:left="720" w:hanging="360"/>
      </w:pPr>
      <w:rPr>
        <w:rFonts w:hint="default" w:cs="Times New Roman"/>
      </w:rPr>
    </w:lvl>
  </w:abstractNum>
  <w:abstractNum w:abstractNumId="12">
    <w:nsid w:val="0000EF2E"/>
    <w:multiLevelType w:val="multilevel"/>
    <w:tmpl w:val="0000EF2E"/>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720" w:hanging="360"/>
      </w:pPr>
      <w:rPr>
        <w:rFonts w:hint="default" w:cs="Times New Roman"/>
      </w:rPr>
    </w:lvl>
    <w:lvl w:ilvl="2" w:tentative="0">
      <w:start w:val="1"/>
      <w:numFmt w:val="lowerLetter"/>
      <w:lvlText w:val="%3."/>
      <w:lvlJc w:val="left"/>
      <w:pPr>
        <w:ind w:left="720" w:hanging="360"/>
      </w:pPr>
      <w:rPr>
        <w:rFonts w:hint="default" w:cs="Times New Roman"/>
      </w:rPr>
    </w:lvl>
    <w:lvl w:ilvl="3" w:tentative="0">
      <w:start w:val="1"/>
      <w:numFmt w:val="lowerLetter"/>
      <w:lvlText w:val="%4."/>
      <w:lvlJc w:val="left"/>
      <w:pPr>
        <w:ind w:left="720" w:hanging="360"/>
      </w:pPr>
      <w:rPr>
        <w:rFonts w:hint="default" w:cs="Times New Roman"/>
      </w:rPr>
    </w:lvl>
    <w:lvl w:ilvl="4" w:tentative="0">
      <w:start w:val="1"/>
      <w:numFmt w:val="lowerLetter"/>
      <w:lvlText w:val="%5."/>
      <w:lvlJc w:val="left"/>
      <w:pPr>
        <w:ind w:left="720" w:hanging="360"/>
      </w:pPr>
      <w:rPr>
        <w:rFonts w:hint="default" w:cs="Times New Roman"/>
      </w:rPr>
    </w:lvl>
    <w:lvl w:ilvl="5" w:tentative="0">
      <w:start w:val="1"/>
      <w:numFmt w:val="lowerLetter"/>
      <w:lvlText w:val="%6."/>
      <w:lvlJc w:val="left"/>
      <w:pPr>
        <w:ind w:left="720" w:hanging="360"/>
      </w:pPr>
      <w:rPr>
        <w:rFonts w:hint="default" w:cs="Times New Roman"/>
      </w:rPr>
    </w:lvl>
    <w:lvl w:ilvl="6" w:tentative="0">
      <w:start w:val="1"/>
      <w:numFmt w:val="lowerLetter"/>
      <w:lvlText w:val="%7."/>
      <w:lvlJc w:val="left"/>
      <w:pPr>
        <w:ind w:left="720" w:hanging="360"/>
      </w:pPr>
      <w:rPr>
        <w:rFonts w:hint="default" w:cs="Times New Roman"/>
      </w:rPr>
    </w:lvl>
    <w:lvl w:ilvl="7" w:tentative="0">
      <w:start w:val="1"/>
      <w:numFmt w:val="lowerLetter"/>
      <w:lvlText w:val="%8."/>
      <w:lvlJc w:val="left"/>
      <w:pPr>
        <w:ind w:left="720" w:hanging="360"/>
      </w:pPr>
      <w:rPr>
        <w:rFonts w:hint="default" w:cs="Times New Roman"/>
      </w:rPr>
    </w:lvl>
    <w:lvl w:ilvl="8" w:tentative="0">
      <w:start w:val="1"/>
      <w:numFmt w:val="lowerLetter"/>
      <w:lvlText w:val="%9."/>
      <w:lvlJc w:val="left"/>
      <w:pPr>
        <w:ind w:left="720" w:hanging="360"/>
      </w:pPr>
      <w:rPr>
        <w:rFonts w:hint="default" w:cs="Times New Roman"/>
      </w:rPr>
    </w:lvl>
  </w:abstractNum>
  <w:abstractNum w:abstractNumId="13">
    <w:nsid w:val="00010EC6"/>
    <w:multiLevelType w:val="multilevel"/>
    <w:tmpl w:val="00010EC6"/>
    <w:lvl w:ilvl="0" w:tentative="0">
      <w:start w:val="2"/>
      <w:numFmt w:val="lowerLetter"/>
      <w:lvlText w:val="%1."/>
      <w:lvlJc w:val="left"/>
      <w:pPr>
        <w:ind w:left="720" w:hanging="360"/>
      </w:pPr>
      <w:rPr>
        <w:rFonts w:hint="default" w:cs="Times New Roman"/>
      </w:rPr>
    </w:lvl>
    <w:lvl w:ilvl="1" w:tentative="0">
      <w:start w:val="2"/>
      <w:numFmt w:val="lowerLetter"/>
      <w:lvlText w:val="%2."/>
      <w:lvlJc w:val="left"/>
      <w:pPr>
        <w:ind w:left="720" w:hanging="360"/>
      </w:pPr>
      <w:rPr>
        <w:rFonts w:hint="default" w:cs="Times New Roman"/>
      </w:rPr>
    </w:lvl>
    <w:lvl w:ilvl="2" w:tentative="0">
      <w:start w:val="2"/>
      <w:numFmt w:val="lowerLetter"/>
      <w:lvlText w:val="%3."/>
      <w:lvlJc w:val="left"/>
      <w:pPr>
        <w:ind w:left="720" w:hanging="360"/>
      </w:pPr>
      <w:rPr>
        <w:rFonts w:hint="default" w:cs="Times New Roman"/>
      </w:rPr>
    </w:lvl>
    <w:lvl w:ilvl="3" w:tentative="0">
      <w:start w:val="2"/>
      <w:numFmt w:val="lowerLetter"/>
      <w:lvlText w:val="%4."/>
      <w:lvlJc w:val="left"/>
      <w:pPr>
        <w:ind w:left="720" w:hanging="360"/>
      </w:pPr>
      <w:rPr>
        <w:rFonts w:hint="default" w:cs="Times New Roman"/>
      </w:rPr>
    </w:lvl>
    <w:lvl w:ilvl="4" w:tentative="0">
      <w:start w:val="2"/>
      <w:numFmt w:val="lowerLetter"/>
      <w:lvlText w:val="%5."/>
      <w:lvlJc w:val="left"/>
      <w:pPr>
        <w:ind w:left="720" w:hanging="360"/>
      </w:pPr>
      <w:rPr>
        <w:rFonts w:hint="default" w:cs="Times New Roman"/>
      </w:rPr>
    </w:lvl>
    <w:lvl w:ilvl="5" w:tentative="0">
      <w:start w:val="2"/>
      <w:numFmt w:val="lowerLetter"/>
      <w:lvlText w:val="%6."/>
      <w:lvlJc w:val="left"/>
      <w:pPr>
        <w:ind w:left="720" w:hanging="360"/>
      </w:pPr>
      <w:rPr>
        <w:rFonts w:hint="default" w:cs="Times New Roman"/>
      </w:rPr>
    </w:lvl>
    <w:lvl w:ilvl="6" w:tentative="0">
      <w:start w:val="2"/>
      <w:numFmt w:val="lowerLetter"/>
      <w:lvlText w:val="%7."/>
      <w:lvlJc w:val="left"/>
      <w:pPr>
        <w:ind w:left="720" w:hanging="360"/>
      </w:pPr>
      <w:rPr>
        <w:rFonts w:hint="default" w:cs="Times New Roman"/>
      </w:rPr>
    </w:lvl>
    <w:lvl w:ilvl="7" w:tentative="0">
      <w:start w:val="2"/>
      <w:numFmt w:val="lowerLetter"/>
      <w:lvlText w:val="%8."/>
      <w:lvlJc w:val="left"/>
      <w:pPr>
        <w:ind w:left="720" w:hanging="360"/>
      </w:pPr>
      <w:rPr>
        <w:rFonts w:hint="default" w:cs="Times New Roman"/>
      </w:rPr>
    </w:lvl>
    <w:lvl w:ilvl="8" w:tentative="0">
      <w:start w:val="2"/>
      <w:numFmt w:val="lowerLetter"/>
      <w:lvlText w:val="%9."/>
      <w:lvlJc w:val="left"/>
      <w:pPr>
        <w:ind w:left="720" w:hanging="360"/>
      </w:pPr>
      <w:rPr>
        <w:rFonts w:hint="default" w:cs="Times New Roman"/>
      </w:rPr>
    </w:lvl>
  </w:abstractNum>
  <w:abstractNum w:abstractNumId="14">
    <w:nsid w:val="000111E4"/>
    <w:multiLevelType w:val="multilevel"/>
    <w:tmpl w:val="000111E4"/>
    <w:lvl w:ilvl="0" w:tentative="0">
      <w:start w:val="2"/>
      <w:numFmt w:val="decimal"/>
      <w:lvlText w:val="%1."/>
      <w:lvlJc w:val="left"/>
      <w:pPr>
        <w:ind w:left="720" w:hanging="360"/>
      </w:pPr>
      <w:rPr>
        <w:rFonts w:hint="default" w:cs="Times New Roman"/>
      </w:rPr>
    </w:lvl>
    <w:lvl w:ilvl="1" w:tentative="0">
      <w:start w:val="2"/>
      <w:numFmt w:val="decimal"/>
      <w:lvlText w:val="%2."/>
      <w:lvlJc w:val="left"/>
      <w:pPr>
        <w:ind w:left="720" w:hanging="360"/>
      </w:pPr>
      <w:rPr>
        <w:rFonts w:hint="default" w:cs="Times New Roman"/>
      </w:rPr>
    </w:lvl>
    <w:lvl w:ilvl="2" w:tentative="0">
      <w:start w:val="2"/>
      <w:numFmt w:val="decimal"/>
      <w:lvlText w:val="%3."/>
      <w:lvlJc w:val="left"/>
      <w:pPr>
        <w:ind w:left="720" w:hanging="360"/>
      </w:pPr>
      <w:rPr>
        <w:rFonts w:hint="default" w:cs="Times New Roman"/>
      </w:rPr>
    </w:lvl>
    <w:lvl w:ilvl="3" w:tentative="0">
      <w:start w:val="2"/>
      <w:numFmt w:val="decimal"/>
      <w:lvlText w:val="%4."/>
      <w:lvlJc w:val="left"/>
      <w:pPr>
        <w:ind w:left="720" w:hanging="360"/>
      </w:pPr>
      <w:rPr>
        <w:rFonts w:hint="default" w:cs="Times New Roman"/>
      </w:rPr>
    </w:lvl>
    <w:lvl w:ilvl="4" w:tentative="0">
      <w:start w:val="2"/>
      <w:numFmt w:val="decimal"/>
      <w:lvlText w:val="%5."/>
      <w:lvlJc w:val="left"/>
      <w:pPr>
        <w:ind w:left="720" w:hanging="360"/>
      </w:pPr>
      <w:rPr>
        <w:rFonts w:hint="default" w:cs="Times New Roman"/>
      </w:rPr>
    </w:lvl>
    <w:lvl w:ilvl="5" w:tentative="0">
      <w:start w:val="2"/>
      <w:numFmt w:val="decimal"/>
      <w:lvlText w:val="%6."/>
      <w:lvlJc w:val="left"/>
      <w:pPr>
        <w:ind w:left="720" w:hanging="360"/>
      </w:pPr>
      <w:rPr>
        <w:rFonts w:hint="default" w:cs="Times New Roman"/>
      </w:rPr>
    </w:lvl>
    <w:lvl w:ilvl="6" w:tentative="0">
      <w:start w:val="2"/>
      <w:numFmt w:val="decimal"/>
      <w:lvlText w:val="%7."/>
      <w:lvlJc w:val="left"/>
      <w:pPr>
        <w:ind w:left="720" w:hanging="360"/>
      </w:pPr>
      <w:rPr>
        <w:rFonts w:hint="default" w:cs="Times New Roman"/>
      </w:rPr>
    </w:lvl>
    <w:lvl w:ilvl="7" w:tentative="0">
      <w:start w:val="2"/>
      <w:numFmt w:val="decimal"/>
      <w:lvlText w:val="%8."/>
      <w:lvlJc w:val="left"/>
      <w:pPr>
        <w:ind w:left="720" w:hanging="360"/>
      </w:pPr>
      <w:rPr>
        <w:rFonts w:hint="default" w:cs="Times New Roman"/>
      </w:rPr>
    </w:lvl>
    <w:lvl w:ilvl="8" w:tentative="0">
      <w:start w:val="2"/>
      <w:numFmt w:val="decimal"/>
      <w:lvlText w:val="%9."/>
      <w:lvlJc w:val="left"/>
      <w:pPr>
        <w:ind w:left="720" w:hanging="360"/>
      </w:pPr>
      <w:rPr>
        <w:rFonts w:hint="default" w:cs="Times New Roman"/>
      </w:rPr>
    </w:lvl>
  </w:abstractNum>
  <w:abstractNum w:abstractNumId="15">
    <w:nsid w:val="00012390"/>
    <w:multiLevelType w:val="multilevel"/>
    <w:tmpl w:val="00012390"/>
    <w:lvl w:ilvl="0" w:tentative="0">
      <w:start w:val="1"/>
      <w:numFmt w:val="decimal"/>
      <w:lvlText w:val="%1."/>
      <w:lvlJc w:val="left"/>
      <w:pPr>
        <w:ind w:left="720" w:hanging="360"/>
      </w:pPr>
      <w:rPr>
        <w:rFonts w:hint="default" w:cs="Times New Roman"/>
      </w:rPr>
    </w:lvl>
    <w:lvl w:ilvl="1" w:tentative="0">
      <w:start w:val="1"/>
      <w:numFmt w:val="decimal"/>
      <w:lvlText w:val="%2."/>
      <w:lvlJc w:val="left"/>
      <w:pPr>
        <w:ind w:left="720" w:hanging="360"/>
      </w:pPr>
      <w:rPr>
        <w:rFonts w:hint="default" w:cs="Times New Roman"/>
      </w:rPr>
    </w:lvl>
    <w:lvl w:ilvl="2" w:tentative="0">
      <w:start w:val="1"/>
      <w:numFmt w:val="decimal"/>
      <w:lvlText w:val="%3."/>
      <w:lvlJc w:val="left"/>
      <w:pPr>
        <w:ind w:left="720" w:hanging="360"/>
      </w:pPr>
      <w:rPr>
        <w:rFonts w:hint="default" w:cs="Times New Roman"/>
      </w:rPr>
    </w:lvl>
    <w:lvl w:ilvl="3" w:tentative="0">
      <w:start w:val="1"/>
      <w:numFmt w:val="decimal"/>
      <w:lvlText w:val="%4."/>
      <w:lvlJc w:val="left"/>
      <w:pPr>
        <w:ind w:left="720" w:hanging="360"/>
      </w:pPr>
      <w:rPr>
        <w:rFonts w:hint="default" w:cs="Times New Roman"/>
      </w:rPr>
    </w:lvl>
    <w:lvl w:ilvl="4" w:tentative="0">
      <w:start w:val="1"/>
      <w:numFmt w:val="decimal"/>
      <w:lvlText w:val="%5."/>
      <w:lvlJc w:val="left"/>
      <w:pPr>
        <w:ind w:left="720" w:hanging="360"/>
      </w:pPr>
      <w:rPr>
        <w:rFonts w:hint="default" w:cs="Times New Roman"/>
      </w:rPr>
    </w:lvl>
    <w:lvl w:ilvl="5" w:tentative="0">
      <w:start w:val="1"/>
      <w:numFmt w:val="decimal"/>
      <w:lvlText w:val="%6."/>
      <w:lvlJc w:val="left"/>
      <w:pPr>
        <w:ind w:left="720" w:hanging="360"/>
      </w:pPr>
      <w:rPr>
        <w:rFonts w:hint="default" w:cs="Times New Roman"/>
      </w:rPr>
    </w:lvl>
    <w:lvl w:ilvl="6" w:tentative="0">
      <w:start w:val="1"/>
      <w:numFmt w:val="decimal"/>
      <w:lvlText w:val="%7."/>
      <w:lvlJc w:val="left"/>
      <w:pPr>
        <w:ind w:left="720" w:hanging="360"/>
      </w:pPr>
      <w:rPr>
        <w:rFonts w:hint="default" w:cs="Times New Roman"/>
      </w:rPr>
    </w:lvl>
    <w:lvl w:ilvl="7" w:tentative="0">
      <w:start w:val="1"/>
      <w:numFmt w:val="decimal"/>
      <w:lvlText w:val="%8."/>
      <w:lvlJc w:val="left"/>
      <w:pPr>
        <w:ind w:left="720" w:hanging="360"/>
      </w:pPr>
      <w:rPr>
        <w:rFonts w:hint="default" w:cs="Times New Roman"/>
      </w:rPr>
    </w:lvl>
    <w:lvl w:ilvl="8" w:tentative="0">
      <w:start w:val="1"/>
      <w:numFmt w:val="decimal"/>
      <w:lvlText w:val="%9."/>
      <w:lvlJc w:val="left"/>
      <w:pPr>
        <w:ind w:left="720" w:hanging="360"/>
      </w:pPr>
      <w:rPr>
        <w:rFonts w:hint="default" w:cs="Times New Roman"/>
      </w:rPr>
    </w:lvl>
  </w:abstractNum>
  <w:abstractNum w:abstractNumId="16">
    <w:nsid w:val="00014505"/>
    <w:multiLevelType w:val="multilevel"/>
    <w:tmpl w:val="00014505"/>
    <w:lvl w:ilvl="0" w:tentative="0">
      <w:start w:val="3"/>
      <w:numFmt w:val="decimal"/>
      <w:lvlText w:val="%1."/>
      <w:lvlJc w:val="left"/>
      <w:pPr>
        <w:ind w:left="720" w:hanging="360"/>
      </w:pPr>
      <w:rPr>
        <w:rFonts w:hint="default" w:cs="Times New Roman"/>
      </w:rPr>
    </w:lvl>
    <w:lvl w:ilvl="1" w:tentative="0">
      <w:start w:val="3"/>
      <w:numFmt w:val="decimal"/>
      <w:lvlText w:val="%2."/>
      <w:lvlJc w:val="left"/>
      <w:pPr>
        <w:ind w:left="720" w:hanging="360"/>
      </w:pPr>
      <w:rPr>
        <w:rFonts w:hint="default" w:cs="Times New Roman"/>
      </w:rPr>
    </w:lvl>
    <w:lvl w:ilvl="2" w:tentative="0">
      <w:start w:val="3"/>
      <w:numFmt w:val="decimal"/>
      <w:lvlText w:val="%3."/>
      <w:lvlJc w:val="left"/>
      <w:pPr>
        <w:ind w:left="720" w:hanging="360"/>
      </w:pPr>
      <w:rPr>
        <w:rFonts w:hint="default" w:cs="Times New Roman"/>
      </w:rPr>
    </w:lvl>
    <w:lvl w:ilvl="3" w:tentative="0">
      <w:start w:val="3"/>
      <w:numFmt w:val="decimal"/>
      <w:lvlText w:val="%4."/>
      <w:lvlJc w:val="left"/>
      <w:pPr>
        <w:ind w:left="720" w:hanging="360"/>
      </w:pPr>
      <w:rPr>
        <w:rFonts w:hint="default" w:cs="Times New Roman"/>
      </w:rPr>
    </w:lvl>
    <w:lvl w:ilvl="4" w:tentative="0">
      <w:start w:val="3"/>
      <w:numFmt w:val="decimal"/>
      <w:lvlText w:val="%5."/>
      <w:lvlJc w:val="left"/>
      <w:pPr>
        <w:ind w:left="720" w:hanging="360"/>
      </w:pPr>
      <w:rPr>
        <w:rFonts w:hint="default" w:cs="Times New Roman"/>
      </w:rPr>
    </w:lvl>
    <w:lvl w:ilvl="5" w:tentative="0">
      <w:start w:val="3"/>
      <w:numFmt w:val="decimal"/>
      <w:lvlText w:val="%6."/>
      <w:lvlJc w:val="left"/>
      <w:pPr>
        <w:ind w:left="720" w:hanging="360"/>
      </w:pPr>
      <w:rPr>
        <w:rFonts w:hint="default" w:cs="Times New Roman"/>
      </w:rPr>
    </w:lvl>
    <w:lvl w:ilvl="6" w:tentative="0">
      <w:start w:val="3"/>
      <w:numFmt w:val="decimal"/>
      <w:lvlText w:val="%7."/>
      <w:lvlJc w:val="left"/>
      <w:pPr>
        <w:ind w:left="720" w:hanging="360"/>
      </w:pPr>
      <w:rPr>
        <w:rFonts w:hint="default" w:cs="Times New Roman"/>
      </w:rPr>
    </w:lvl>
    <w:lvl w:ilvl="7" w:tentative="0">
      <w:start w:val="3"/>
      <w:numFmt w:val="decimal"/>
      <w:lvlText w:val="%8."/>
      <w:lvlJc w:val="left"/>
      <w:pPr>
        <w:ind w:left="720" w:hanging="360"/>
      </w:pPr>
      <w:rPr>
        <w:rFonts w:hint="default" w:cs="Times New Roman"/>
      </w:rPr>
    </w:lvl>
    <w:lvl w:ilvl="8" w:tentative="0">
      <w:start w:val="3"/>
      <w:numFmt w:val="decimal"/>
      <w:lvlText w:val="%9."/>
      <w:lvlJc w:val="left"/>
      <w:pPr>
        <w:ind w:left="720" w:hanging="360"/>
      </w:pPr>
      <w:rPr>
        <w:rFonts w:hint="default" w:cs="Times New Roman"/>
      </w:rPr>
    </w:lvl>
  </w:abstractNum>
  <w:abstractNum w:abstractNumId="17">
    <w:nsid w:val="00014BD2"/>
    <w:multiLevelType w:val="multilevel"/>
    <w:tmpl w:val="00014BD2"/>
    <w:lvl w:ilvl="0" w:tentative="0">
      <w:start w:val="1"/>
      <w:numFmt w:val="decimal"/>
      <w:lvlText w:val="%1."/>
      <w:lvlJc w:val="left"/>
      <w:pPr>
        <w:ind w:left="720" w:hanging="360"/>
      </w:pPr>
      <w:rPr>
        <w:rFonts w:hint="default" w:cs="Times New Roman"/>
      </w:rPr>
    </w:lvl>
    <w:lvl w:ilvl="1" w:tentative="0">
      <w:start w:val="1"/>
      <w:numFmt w:val="decimal"/>
      <w:lvlText w:val="%2."/>
      <w:lvlJc w:val="left"/>
      <w:pPr>
        <w:ind w:left="720" w:hanging="360"/>
      </w:pPr>
      <w:rPr>
        <w:rFonts w:hint="default" w:cs="Times New Roman"/>
      </w:rPr>
    </w:lvl>
    <w:lvl w:ilvl="2" w:tentative="0">
      <w:start w:val="1"/>
      <w:numFmt w:val="decimal"/>
      <w:lvlText w:val="%3."/>
      <w:lvlJc w:val="left"/>
      <w:pPr>
        <w:ind w:left="720" w:hanging="360"/>
      </w:pPr>
      <w:rPr>
        <w:rFonts w:hint="default" w:cs="Times New Roman"/>
      </w:rPr>
    </w:lvl>
    <w:lvl w:ilvl="3" w:tentative="0">
      <w:start w:val="1"/>
      <w:numFmt w:val="decimal"/>
      <w:lvlText w:val="%4."/>
      <w:lvlJc w:val="left"/>
      <w:pPr>
        <w:ind w:left="720" w:hanging="360"/>
      </w:pPr>
      <w:rPr>
        <w:rFonts w:hint="default" w:cs="Times New Roman"/>
      </w:rPr>
    </w:lvl>
    <w:lvl w:ilvl="4" w:tentative="0">
      <w:start w:val="1"/>
      <w:numFmt w:val="decimal"/>
      <w:lvlText w:val="%5."/>
      <w:lvlJc w:val="left"/>
      <w:pPr>
        <w:ind w:left="720" w:hanging="360"/>
      </w:pPr>
      <w:rPr>
        <w:rFonts w:hint="default" w:cs="Times New Roman"/>
      </w:rPr>
    </w:lvl>
    <w:lvl w:ilvl="5" w:tentative="0">
      <w:start w:val="1"/>
      <w:numFmt w:val="decimal"/>
      <w:lvlText w:val="%6."/>
      <w:lvlJc w:val="left"/>
      <w:pPr>
        <w:ind w:left="720" w:hanging="360"/>
      </w:pPr>
      <w:rPr>
        <w:rFonts w:hint="default" w:cs="Times New Roman"/>
      </w:rPr>
    </w:lvl>
    <w:lvl w:ilvl="6" w:tentative="0">
      <w:start w:val="1"/>
      <w:numFmt w:val="decimal"/>
      <w:lvlText w:val="%7."/>
      <w:lvlJc w:val="left"/>
      <w:pPr>
        <w:ind w:left="720" w:hanging="360"/>
      </w:pPr>
      <w:rPr>
        <w:rFonts w:hint="default" w:cs="Times New Roman"/>
      </w:rPr>
    </w:lvl>
    <w:lvl w:ilvl="7" w:tentative="0">
      <w:start w:val="1"/>
      <w:numFmt w:val="decimal"/>
      <w:lvlText w:val="%8."/>
      <w:lvlJc w:val="left"/>
      <w:pPr>
        <w:ind w:left="720" w:hanging="360"/>
      </w:pPr>
      <w:rPr>
        <w:rFonts w:hint="default" w:cs="Times New Roman"/>
      </w:rPr>
    </w:lvl>
    <w:lvl w:ilvl="8" w:tentative="0">
      <w:start w:val="1"/>
      <w:numFmt w:val="decimal"/>
      <w:lvlText w:val="%9."/>
      <w:lvlJc w:val="left"/>
      <w:pPr>
        <w:ind w:left="720" w:hanging="360"/>
      </w:pPr>
      <w:rPr>
        <w:rFonts w:hint="default" w:cs="Times New Roman"/>
      </w:rPr>
    </w:lvl>
  </w:abstractNum>
  <w:abstractNum w:abstractNumId="18">
    <w:nsid w:val="00014ECA"/>
    <w:multiLevelType w:val="multilevel"/>
    <w:tmpl w:val="00014ECA"/>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720" w:hanging="360"/>
      </w:pPr>
      <w:rPr>
        <w:rFonts w:hint="default" w:cs="Times New Roman"/>
      </w:rPr>
    </w:lvl>
    <w:lvl w:ilvl="2" w:tentative="0">
      <w:start w:val="1"/>
      <w:numFmt w:val="lowerLetter"/>
      <w:lvlText w:val="%3."/>
      <w:lvlJc w:val="left"/>
      <w:pPr>
        <w:ind w:left="720" w:hanging="360"/>
      </w:pPr>
      <w:rPr>
        <w:rFonts w:hint="default" w:cs="Times New Roman"/>
      </w:rPr>
    </w:lvl>
    <w:lvl w:ilvl="3" w:tentative="0">
      <w:start w:val="1"/>
      <w:numFmt w:val="lowerLetter"/>
      <w:lvlText w:val="%4."/>
      <w:lvlJc w:val="left"/>
      <w:pPr>
        <w:ind w:left="720" w:hanging="360"/>
      </w:pPr>
      <w:rPr>
        <w:rFonts w:hint="default" w:cs="Times New Roman"/>
      </w:rPr>
    </w:lvl>
    <w:lvl w:ilvl="4" w:tentative="0">
      <w:start w:val="1"/>
      <w:numFmt w:val="lowerLetter"/>
      <w:lvlText w:val="%5."/>
      <w:lvlJc w:val="left"/>
      <w:pPr>
        <w:ind w:left="720" w:hanging="360"/>
      </w:pPr>
      <w:rPr>
        <w:rFonts w:hint="default" w:cs="Times New Roman"/>
      </w:rPr>
    </w:lvl>
    <w:lvl w:ilvl="5" w:tentative="0">
      <w:start w:val="1"/>
      <w:numFmt w:val="lowerLetter"/>
      <w:lvlText w:val="%6."/>
      <w:lvlJc w:val="left"/>
      <w:pPr>
        <w:ind w:left="720" w:hanging="360"/>
      </w:pPr>
      <w:rPr>
        <w:rFonts w:hint="default" w:cs="Times New Roman"/>
      </w:rPr>
    </w:lvl>
    <w:lvl w:ilvl="6" w:tentative="0">
      <w:start w:val="1"/>
      <w:numFmt w:val="lowerLetter"/>
      <w:lvlText w:val="%7."/>
      <w:lvlJc w:val="left"/>
      <w:pPr>
        <w:ind w:left="720" w:hanging="360"/>
      </w:pPr>
      <w:rPr>
        <w:rFonts w:hint="default" w:cs="Times New Roman"/>
      </w:rPr>
    </w:lvl>
    <w:lvl w:ilvl="7" w:tentative="0">
      <w:start w:val="1"/>
      <w:numFmt w:val="lowerLetter"/>
      <w:lvlText w:val="%8."/>
      <w:lvlJc w:val="left"/>
      <w:pPr>
        <w:ind w:left="720" w:hanging="360"/>
      </w:pPr>
      <w:rPr>
        <w:rFonts w:hint="default" w:cs="Times New Roman"/>
      </w:rPr>
    </w:lvl>
    <w:lvl w:ilvl="8" w:tentative="0">
      <w:start w:val="1"/>
      <w:numFmt w:val="lowerLetter"/>
      <w:lvlText w:val="%9."/>
      <w:lvlJc w:val="left"/>
      <w:pPr>
        <w:ind w:left="720" w:hanging="360"/>
      </w:pPr>
      <w:rPr>
        <w:rFonts w:hint="default" w:cs="Times New Roman"/>
      </w:rPr>
    </w:lvl>
  </w:abstractNum>
  <w:abstractNum w:abstractNumId="19">
    <w:nsid w:val="000154F0"/>
    <w:multiLevelType w:val="multilevel"/>
    <w:tmpl w:val="000154F0"/>
    <w:lvl w:ilvl="0" w:tentative="0">
      <w:start w:val="1"/>
      <w:numFmt w:val="decimal"/>
      <w:lvlText w:val="%1."/>
      <w:lvlJc w:val="left"/>
      <w:pPr>
        <w:ind w:left="720" w:hanging="360"/>
      </w:pPr>
      <w:rPr>
        <w:rFonts w:hint="default" w:cs="Times New Roman"/>
      </w:rPr>
    </w:lvl>
    <w:lvl w:ilvl="1" w:tentative="0">
      <w:start w:val="1"/>
      <w:numFmt w:val="decimal"/>
      <w:lvlText w:val="%2."/>
      <w:lvlJc w:val="left"/>
      <w:pPr>
        <w:ind w:left="720" w:hanging="360"/>
      </w:pPr>
      <w:rPr>
        <w:rFonts w:hint="default" w:cs="Times New Roman"/>
      </w:rPr>
    </w:lvl>
    <w:lvl w:ilvl="2" w:tentative="0">
      <w:start w:val="1"/>
      <w:numFmt w:val="decimal"/>
      <w:lvlText w:val="%3."/>
      <w:lvlJc w:val="left"/>
      <w:pPr>
        <w:ind w:left="720" w:hanging="360"/>
      </w:pPr>
      <w:rPr>
        <w:rFonts w:hint="default" w:cs="Times New Roman"/>
      </w:rPr>
    </w:lvl>
    <w:lvl w:ilvl="3" w:tentative="0">
      <w:start w:val="1"/>
      <w:numFmt w:val="decimal"/>
      <w:lvlText w:val="%4."/>
      <w:lvlJc w:val="left"/>
      <w:pPr>
        <w:ind w:left="720" w:hanging="360"/>
      </w:pPr>
      <w:rPr>
        <w:rFonts w:hint="default" w:cs="Times New Roman"/>
      </w:rPr>
    </w:lvl>
    <w:lvl w:ilvl="4" w:tentative="0">
      <w:start w:val="1"/>
      <w:numFmt w:val="decimal"/>
      <w:lvlText w:val="%5."/>
      <w:lvlJc w:val="left"/>
      <w:pPr>
        <w:ind w:left="720" w:hanging="360"/>
      </w:pPr>
      <w:rPr>
        <w:rFonts w:hint="default" w:cs="Times New Roman"/>
      </w:rPr>
    </w:lvl>
    <w:lvl w:ilvl="5" w:tentative="0">
      <w:start w:val="1"/>
      <w:numFmt w:val="decimal"/>
      <w:lvlText w:val="%6."/>
      <w:lvlJc w:val="left"/>
      <w:pPr>
        <w:ind w:left="720" w:hanging="360"/>
      </w:pPr>
      <w:rPr>
        <w:rFonts w:hint="default" w:cs="Times New Roman"/>
      </w:rPr>
    </w:lvl>
    <w:lvl w:ilvl="6" w:tentative="0">
      <w:start w:val="1"/>
      <w:numFmt w:val="decimal"/>
      <w:lvlText w:val="%7."/>
      <w:lvlJc w:val="left"/>
      <w:pPr>
        <w:ind w:left="720" w:hanging="360"/>
      </w:pPr>
      <w:rPr>
        <w:rFonts w:hint="default" w:cs="Times New Roman"/>
      </w:rPr>
    </w:lvl>
    <w:lvl w:ilvl="7" w:tentative="0">
      <w:start w:val="1"/>
      <w:numFmt w:val="decimal"/>
      <w:lvlText w:val="%8."/>
      <w:lvlJc w:val="left"/>
      <w:pPr>
        <w:ind w:left="720" w:hanging="360"/>
      </w:pPr>
      <w:rPr>
        <w:rFonts w:hint="default" w:cs="Times New Roman"/>
      </w:rPr>
    </w:lvl>
    <w:lvl w:ilvl="8" w:tentative="0">
      <w:start w:val="1"/>
      <w:numFmt w:val="decimal"/>
      <w:lvlText w:val="%9."/>
      <w:lvlJc w:val="left"/>
      <w:pPr>
        <w:ind w:left="720" w:hanging="360"/>
      </w:pPr>
      <w:rPr>
        <w:rFonts w:hint="default" w:cs="Times New Roman"/>
      </w:rPr>
    </w:lvl>
  </w:abstractNum>
  <w:abstractNum w:abstractNumId="20">
    <w:nsid w:val="000168BB"/>
    <w:multiLevelType w:val="multilevel"/>
    <w:tmpl w:val="000168BB"/>
    <w:lvl w:ilvl="0" w:tentative="0">
      <w:start w:val="4"/>
      <w:numFmt w:val="decimal"/>
      <w:lvlText w:val="%1."/>
      <w:lvlJc w:val="left"/>
      <w:pPr>
        <w:ind w:left="720" w:hanging="360"/>
      </w:pPr>
      <w:rPr>
        <w:rFonts w:hint="default" w:cs="Times New Roman"/>
      </w:rPr>
    </w:lvl>
    <w:lvl w:ilvl="1" w:tentative="0">
      <w:start w:val="4"/>
      <w:numFmt w:val="decimal"/>
      <w:lvlText w:val="%2."/>
      <w:lvlJc w:val="left"/>
      <w:pPr>
        <w:ind w:left="720" w:hanging="360"/>
      </w:pPr>
      <w:rPr>
        <w:rFonts w:hint="default" w:cs="Times New Roman"/>
      </w:rPr>
    </w:lvl>
    <w:lvl w:ilvl="2" w:tentative="0">
      <w:start w:val="4"/>
      <w:numFmt w:val="decimal"/>
      <w:lvlText w:val="%3."/>
      <w:lvlJc w:val="left"/>
      <w:pPr>
        <w:ind w:left="720" w:hanging="360"/>
      </w:pPr>
      <w:rPr>
        <w:rFonts w:hint="default" w:cs="Times New Roman"/>
      </w:rPr>
    </w:lvl>
    <w:lvl w:ilvl="3" w:tentative="0">
      <w:start w:val="4"/>
      <w:numFmt w:val="decimal"/>
      <w:lvlText w:val="%4."/>
      <w:lvlJc w:val="left"/>
      <w:pPr>
        <w:ind w:left="720" w:hanging="360"/>
      </w:pPr>
      <w:rPr>
        <w:rFonts w:hint="default" w:cs="Times New Roman"/>
      </w:rPr>
    </w:lvl>
    <w:lvl w:ilvl="4" w:tentative="0">
      <w:start w:val="4"/>
      <w:numFmt w:val="decimal"/>
      <w:lvlText w:val="%5."/>
      <w:lvlJc w:val="left"/>
      <w:pPr>
        <w:ind w:left="720" w:hanging="360"/>
      </w:pPr>
      <w:rPr>
        <w:rFonts w:hint="default" w:cs="Times New Roman"/>
      </w:rPr>
    </w:lvl>
    <w:lvl w:ilvl="5" w:tentative="0">
      <w:start w:val="4"/>
      <w:numFmt w:val="decimal"/>
      <w:lvlText w:val="%6."/>
      <w:lvlJc w:val="left"/>
      <w:pPr>
        <w:ind w:left="720" w:hanging="360"/>
      </w:pPr>
      <w:rPr>
        <w:rFonts w:hint="default" w:cs="Times New Roman"/>
      </w:rPr>
    </w:lvl>
    <w:lvl w:ilvl="6" w:tentative="0">
      <w:start w:val="4"/>
      <w:numFmt w:val="decimal"/>
      <w:lvlText w:val="%7."/>
      <w:lvlJc w:val="left"/>
      <w:pPr>
        <w:ind w:left="720" w:hanging="360"/>
      </w:pPr>
      <w:rPr>
        <w:rFonts w:hint="default" w:cs="Times New Roman"/>
      </w:rPr>
    </w:lvl>
    <w:lvl w:ilvl="7" w:tentative="0">
      <w:start w:val="4"/>
      <w:numFmt w:val="decimal"/>
      <w:lvlText w:val="%8."/>
      <w:lvlJc w:val="left"/>
      <w:pPr>
        <w:ind w:left="720" w:hanging="360"/>
      </w:pPr>
      <w:rPr>
        <w:rFonts w:hint="default" w:cs="Times New Roman"/>
      </w:rPr>
    </w:lvl>
    <w:lvl w:ilvl="8" w:tentative="0">
      <w:start w:val="4"/>
      <w:numFmt w:val="decimal"/>
      <w:lvlText w:val="%9."/>
      <w:lvlJc w:val="left"/>
      <w:pPr>
        <w:ind w:left="720" w:hanging="360"/>
      </w:pPr>
      <w:rPr>
        <w:rFonts w:hint="default" w:cs="Times New Roman"/>
      </w:rPr>
    </w:lvl>
  </w:abstractNum>
  <w:abstractNum w:abstractNumId="21">
    <w:nsid w:val="000170BE"/>
    <w:multiLevelType w:val="multilevel"/>
    <w:tmpl w:val="000170BE"/>
    <w:lvl w:ilvl="0" w:tentative="0">
      <w:start w:val="1"/>
      <w:numFmt w:val="decimal"/>
      <w:lvlText w:val="%1."/>
      <w:lvlJc w:val="left"/>
      <w:pPr>
        <w:ind w:left="720" w:hanging="360"/>
      </w:pPr>
      <w:rPr>
        <w:rFonts w:hint="default" w:cs="Times New Roman"/>
      </w:rPr>
    </w:lvl>
    <w:lvl w:ilvl="1" w:tentative="0">
      <w:start w:val="1"/>
      <w:numFmt w:val="decimal"/>
      <w:lvlText w:val="%2."/>
      <w:lvlJc w:val="left"/>
      <w:pPr>
        <w:ind w:left="720" w:hanging="360"/>
      </w:pPr>
      <w:rPr>
        <w:rFonts w:hint="default" w:cs="Times New Roman"/>
      </w:rPr>
    </w:lvl>
    <w:lvl w:ilvl="2" w:tentative="0">
      <w:start w:val="1"/>
      <w:numFmt w:val="decimal"/>
      <w:lvlText w:val="%3."/>
      <w:lvlJc w:val="left"/>
      <w:pPr>
        <w:ind w:left="720" w:hanging="360"/>
      </w:pPr>
      <w:rPr>
        <w:rFonts w:hint="default" w:cs="Times New Roman"/>
      </w:rPr>
    </w:lvl>
    <w:lvl w:ilvl="3" w:tentative="0">
      <w:start w:val="1"/>
      <w:numFmt w:val="decimal"/>
      <w:lvlText w:val="%4."/>
      <w:lvlJc w:val="left"/>
      <w:pPr>
        <w:ind w:left="720" w:hanging="360"/>
      </w:pPr>
      <w:rPr>
        <w:rFonts w:hint="default" w:cs="Times New Roman"/>
      </w:rPr>
    </w:lvl>
    <w:lvl w:ilvl="4" w:tentative="0">
      <w:start w:val="1"/>
      <w:numFmt w:val="decimal"/>
      <w:lvlText w:val="%5."/>
      <w:lvlJc w:val="left"/>
      <w:pPr>
        <w:ind w:left="720" w:hanging="360"/>
      </w:pPr>
      <w:rPr>
        <w:rFonts w:hint="default" w:cs="Times New Roman"/>
      </w:rPr>
    </w:lvl>
    <w:lvl w:ilvl="5" w:tentative="0">
      <w:start w:val="1"/>
      <w:numFmt w:val="decimal"/>
      <w:lvlText w:val="%6."/>
      <w:lvlJc w:val="left"/>
      <w:pPr>
        <w:ind w:left="720" w:hanging="360"/>
      </w:pPr>
      <w:rPr>
        <w:rFonts w:hint="default" w:cs="Times New Roman"/>
      </w:rPr>
    </w:lvl>
    <w:lvl w:ilvl="6" w:tentative="0">
      <w:start w:val="1"/>
      <w:numFmt w:val="decimal"/>
      <w:lvlText w:val="%7."/>
      <w:lvlJc w:val="left"/>
      <w:pPr>
        <w:ind w:left="720" w:hanging="360"/>
      </w:pPr>
      <w:rPr>
        <w:rFonts w:hint="default" w:cs="Times New Roman"/>
      </w:rPr>
    </w:lvl>
    <w:lvl w:ilvl="7" w:tentative="0">
      <w:start w:val="1"/>
      <w:numFmt w:val="decimal"/>
      <w:lvlText w:val="%8."/>
      <w:lvlJc w:val="left"/>
      <w:pPr>
        <w:ind w:left="720" w:hanging="360"/>
      </w:pPr>
      <w:rPr>
        <w:rFonts w:hint="default" w:cs="Times New Roman"/>
      </w:rPr>
    </w:lvl>
    <w:lvl w:ilvl="8" w:tentative="0">
      <w:start w:val="1"/>
      <w:numFmt w:val="decimal"/>
      <w:lvlText w:val="%9."/>
      <w:lvlJc w:val="left"/>
      <w:pPr>
        <w:ind w:left="720" w:hanging="360"/>
      </w:pPr>
      <w:rPr>
        <w:rFonts w:hint="default" w:cs="Times New Roman"/>
      </w:rPr>
    </w:lvl>
  </w:abstractNum>
  <w:abstractNum w:abstractNumId="22">
    <w:nsid w:val="00017425"/>
    <w:multiLevelType w:val="multilevel"/>
    <w:tmpl w:val="00017425"/>
    <w:lvl w:ilvl="0" w:tentative="0">
      <w:start w:val="2"/>
      <w:numFmt w:val="decimal"/>
      <w:lvlText w:val="%1."/>
      <w:lvlJc w:val="left"/>
      <w:pPr>
        <w:ind w:left="720" w:hanging="360"/>
      </w:pPr>
      <w:rPr>
        <w:rFonts w:hint="default" w:cs="Times New Roman"/>
      </w:rPr>
    </w:lvl>
    <w:lvl w:ilvl="1" w:tentative="0">
      <w:start w:val="2"/>
      <w:numFmt w:val="decimal"/>
      <w:lvlText w:val="%2."/>
      <w:lvlJc w:val="left"/>
      <w:pPr>
        <w:ind w:left="720" w:hanging="360"/>
      </w:pPr>
      <w:rPr>
        <w:rFonts w:hint="default" w:cs="Times New Roman"/>
      </w:rPr>
    </w:lvl>
    <w:lvl w:ilvl="2" w:tentative="0">
      <w:start w:val="2"/>
      <w:numFmt w:val="decimal"/>
      <w:lvlText w:val="%3."/>
      <w:lvlJc w:val="left"/>
      <w:pPr>
        <w:ind w:left="720" w:hanging="360"/>
      </w:pPr>
      <w:rPr>
        <w:rFonts w:hint="default" w:cs="Times New Roman"/>
      </w:rPr>
    </w:lvl>
    <w:lvl w:ilvl="3" w:tentative="0">
      <w:start w:val="2"/>
      <w:numFmt w:val="decimal"/>
      <w:lvlText w:val="%4."/>
      <w:lvlJc w:val="left"/>
      <w:pPr>
        <w:ind w:left="720" w:hanging="360"/>
      </w:pPr>
      <w:rPr>
        <w:rFonts w:hint="default" w:cs="Times New Roman"/>
      </w:rPr>
    </w:lvl>
    <w:lvl w:ilvl="4" w:tentative="0">
      <w:start w:val="2"/>
      <w:numFmt w:val="decimal"/>
      <w:lvlText w:val="%5."/>
      <w:lvlJc w:val="left"/>
      <w:pPr>
        <w:ind w:left="720" w:hanging="360"/>
      </w:pPr>
      <w:rPr>
        <w:rFonts w:hint="default" w:cs="Times New Roman"/>
      </w:rPr>
    </w:lvl>
    <w:lvl w:ilvl="5" w:tentative="0">
      <w:start w:val="2"/>
      <w:numFmt w:val="decimal"/>
      <w:lvlText w:val="%6."/>
      <w:lvlJc w:val="left"/>
      <w:pPr>
        <w:ind w:left="720" w:hanging="360"/>
      </w:pPr>
      <w:rPr>
        <w:rFonts w:hint="default" w:cs="Times New Roman"/>
      </w:rPr>
    </w:lvl>
    <w:lvl w:ilvl="6" w:tentative="0">
      <w:start w:val="2"/>
      <w:numFmt w:val="decimal"/>
      <w:lvlText w:val="%7."/>
      <w:lvlJc w:val="left"/>
      <w:pPr>
        <w:ind w:left="720" w:hanging="360"/>
      </w:pPr>
      <w:rPr>
        <w:rFonts w:hint="default" w:cs="Times New Roman"/>
      </w:rPr>
    </w:lvl>
    <w:lvl w:ilvl="7" w:tentative="0">
      <w:start w:val="2"/>
      <w:numFmt w:val="decimal"/>
      <w:lvlText w:val="%8."/>
      <w:lvlJc w:val="left"/>
      <w:pPr>
        <w:ind w:left="720" w:hanging="360"/>
      </w:pPr>
      <w:rPr>
        <w:rFonts w:hint="default" w:cs="Times New Roman"/>
      </w:rPr>
    </w:lvl>
    <w:lvl w:ilvl="8" w:tentative="0">
      <w:start w:val="2"/>
      <w:numFmt w:val="decimal"/>
      <w:lvlText w:val="%9."/>
      <w:lvlJc w:val="left"/>
      <w:pPr>
        <w:ind w:left="720" w:hanging="360"/>
      </w:pPr>
      <w:rPr>
        <w:rFonts w:hint="default" w:cs="Times New Roman"/>
      </w:rPr>
    </w:lvl>
  </w:abstractNum>
  <w:abstractNum w:abstractNumId="23">
    <w:nsid w:val="000182A2"/>
    <w:multiLevelType w:val="multilevel"/>
    <w:tmpl w:val="000182A2"/>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720" w:hanging="360"/>
      </w:pPr>
      <w:rPr>
        <w:rFonts w:hint="default" w:cs="Times New Roman"/>
      </w:rPr>
    </w:lvl>
    <w:lvl w:ilvl="2" w:tentative="0">
      <w:start w:val="1"/>
      <w:numFmt w:val="lowerLetter"/>
      <w:lvlText w:val="%3."/>
      <w:lvlJc w:val="left"/>
      <w:pPr>
        <w:ind w:left="720" w:hanging="360"/>
      </w:pPr>
      <w:rPr>
        <w:rFonts w:hint="default" w:cs="Times New Roman"/>
      </w:rPr>
    </w:lvl>
    <w:lvl w:ilvl="3" w:tentative="0">
      <w:start w:val="1"/>
      <w:numFmt w:val="lowerLetter"/>
      <w:lvlText w:val="%4."/>
      <w:lvlJc w:val="left"/>
      <w:pPr>
        <w:ind w:left="720" w:hanging="360"/>
      </w:pPr>
      <w:rPr>
        <w:rFonts w:hint="default" w:cs="Times New Roman"/>
      </w:rPr>
    </w:lvl>
    <w:lvl w:ilvl="4" w:tentative="0">
      <w:start w:val="1"/>
      <w:numFmt w:val="lowerLetter"/>
      <w:lvlText w:val="%5."/>
      <w:lvlJc w:val="left"/>
      <w:pPr>
        <w:ind w:left="720" w:hanging="360"/>
      </w:pPr>
      <w:rPr>
        <w:rFonts w:hint="default" w:cs="Times New Roman"/>
      </w:rPr>
    </w:lvl>
    <w:lvl w:ilvl="5" w:tentative="0">
      <w:start w:val="1"/>
      <w:numFmt w:val="lowerLetter"/>
      <w:lvlText w:val="%6."/>
      <w:lvlJc w:val="left"/>
      <w:pPr>
        <w:ind w:left="720" w:hanging="360"/>
      </w:pPr>
      <w:rPr>
        <w:rFonts w:hint="default" w:cs="Times New Roman"/>
      </w:rPr>
    </w:lvl>
    <w:lvl w:ilvl="6" w:tentative="0">
      <w:start w:val="1"/>
      <w:numFmt w:val="lowerLetter"/>
      <w:lvlText w:val="%7."/>
      <w:lvlJc w:val="left"/>
      <w:pPr>
        <w:ind w:left="720" w:hanging="360"/>
      </w:pPr>
      <w:rPr>
        <w:rFonts w:hint="default" w:cs="Times New Roman"/>
      </w:rPr>
    </w:lvl>
    <w:lvl w:ilvl="7" w:tentative="0">
      <w:start w:val="1"/>
      <w:numFmt w:val="lowerLetter"/>
      <w:lvlText w:val="%8."/>
      <w:lvlJc w:val="left"/>
      <w:pPr>
        <w:ind w:left="720" w:hanging="360"/>
      </w:pPr>
      <w:rPr>
        <w:rFonts w:hint="default" w:cs="Times New Roman"/>
      </w:rPr>
    </w:lvl>
    <w:lvl w:ilvl="8" w:tentative="0">
      <w:start w:val="1"/>
      <w:numFmt w:val="lowerLetter"/>
      <w:lvlText w:val="%9."/>
      <w:lvlJc w:val="left"/>
      <w:pPr>
        <w:ind w:left="720" w:hanging="360"/>
      </w:pPr>
      <w:rPr>
        <w:rFonts w:hint="default" w:cs="Times New Roman"/>
      </w:rPr>
    </w:lvl>
  </w:abstractNum>
  <w:abstractNum w:abstractNumId="24">
    <w:nsid w:val="2EAD601C"/>
    <w:multiLevelType w:val="multilevel"/>
    <w:tmpl w:val="2EAD601C"/>
    <w:lvl w:ilvl="0" w:tentative="0">
      <w:start w:val="1"/>
      <w:numFmt w:val="decimal"/>
      <w:lvlText w:val="%1."/>
      <w:lvlJc w:val="left"/>
      <w:pPr>
        <w:ind w:left="1070" w:hanging="360"/>
      </w:p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num w:numId="1">
    <w:abstractNumId w:val="5"/>
  </w:num>
  <w:num w:numId="2">
    <w:abstractNumId w:val="24"/>
  </w:num>
  <w:num w:numId="3">
    <w:abstractNumId w:val="19"/>
  </w:num>
  <w:num w:numId="4">
    <w:abstractNumId w:val="11"/>
  </w:num>
  <w:num w:numId="5">
    <w:abstractNumId w:val="23"/>
  </w:num>
  <w:num w:numId="6">
    <w:abstractNumId w:val="9"/>
  </w:num>
  <w:num w:numId="7">
    <w:abstractNumId w:val="0"/>
  </w:num>
  <w:num w:numId="8">
    <w:abstractNumId w:val="6"/>
  </w:num>
  <w:num w:numId="9">
    <w:abstractNumId w:val="12"/>
  </w:num>
  <w:num w:numId="10">
    <w:abstractNumId w:val="10"/>
  </w:num>
  <w:num w:numId="11">
    <w:abstractNumId w:val="13"/>
  </w:num>
  <w:num w:numId="12">
    <w:abstractNumId w:val="15"/>
  </w:num>
  <w:num w:numId="13">
    <w:abstractNumId w:val="21"/>
  </w:num>
  <w:num w:numId="14">
    <w:abstractNumId w:val="18"/>
  </w:num>
  <w:num w:numId="15">
    <w:abstractNumId w:val="22"/>
  </w:num>
  <w:num w:numId="16">
    <w:abstractNumId w:val="2"/>
  </w:num>
  <w:num w:numId="17">
    <w:abstractNumId w:val="7"/>
  </w:num>
  <w:num w:numId="18">
    <w:abstractNumId w:val="1"/>
  </w:num>
  <w:num w:numId="19">
    <w:abstractNumId w:val="16"/>
  </w:num>
  <w:num w:numId="20">
    <w:abstractNumId w:val="20"/>
  </w:num>
  <w:num w:numId="21">
    <w:abstractNumId w:val="3"/>
  </w:num>
  <w:num w:numId="22">
    <w:abstractNumId w:val="17"/>
  </w:num>
  <w:num w:numId="23">
    <w:abstractNumId w:val="4"/>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2"/>
  </w:compat>
  <w:rsids>
    <w:rsidRoot w:val="001972E1"/>
    <w:rsid w:val="000671E1"/>
    <w:rsid w:val="000C172F"/>
    <w:rsid w:val="00126B2A"/>
    <w:rsid w:val="00157E64"/>
    <w:rsid w:val="00164407"/>
    <w:rsid w:val="001972E1"/>
    <w:rsid w:val="001E2F18"/>
    <w:rsid w:val="0020688F"/>
    <w:rsid w:val="00220621"/>
    <w:rsid w:val="00242E1D"/>
    <w:rsid w:val="00253235"/>
    <w:rsid w:val="003403DD"/>
    <w:rsid w:val="003E5BF6"/>
    <w:rsid w:val="004921C0"/>
    <w:rsid w:val="0049706E"/>
    <w:rsid w:val="0057135F"/>
    <w:rsid w:val="005A6FB9"/>
    <w:rsid w:val="005B2FB1"/>
    <w:rsid w:val="005C3A27"/>
    <w:rsid w:val="005C7D01"/>
    <w:rsid w:val="005D0CA2"/>
    <w:rsid w:val="00626F57"/>
    <w:rsid w:val="006349D7"/>
    <w:rsid w:val="006F10CA"/>
    <w:rsid w:val="007077E0"/>
    <w:rsid w:val="00777BA4"/>
    <w:rsid w:val="007836D8"/>
    <w:rsid w:val="00792DEC"/>
    <w:rsid w:val="007B2DBA"/>
    <w:rsid w:val="007D3F23"/>
    <w:rsid w:val="00810AE2"/>
    <w:rsid w:val="008732C3"/>
    <w:rsid w:val="00886C53"/>
    <w:rsid w:val="00897630"/>
    <w:rsid w:val="008A2C9D"/>
    <w:rsid w:val="00922A4D"/>
    <w:rsid w:val="0093690E"/>
    <w:rsid w:val="00972605"/>
    <w:rsid w:val="009E7DE7"/>
    <w:rsid w:val="00A04A07"/>
    <w:rsid w:val="00A17229"/>
    <w:rsid w:val="00A26926"/>
    <w:rsid w:val="00B24AE7"/>
    <w:rsid w:val="00B94E9B"/>
    <w:rsid w:val="00BA74FA"/>
    <w:rsid w:val="00BD56B2"/>
    <w:rsid w:val="00BE668E"/>
    <w:rsid w:val="00BF650B"/>
    <w:rsid w:val="00C3049C"/>
    <w:rsid w:val="00C972D0"/>
    <w:rsid w:val="00D0318E"/>
    <w:rsid w:val="00D571F0"/>
    <w:rsid w:val="00D758BF"/>
    <w:rsid w:val="00D8237C"/>
    <w:rsid w:val="00D91621"/>
    <w:rsid w:val="00E0525C"/>
    <w:rsid w:val="00E97733"/>
    <w:rsid w:val="00EB0387"/>
    <w:rsid w:val="00F6748B"/>
    <w:rsid w:val="00FF31AB"/>
    <w:rsid w:val="00FF711B"/>
    <w:rsid w:val="04A02ABD"/>
    <w:rsid w:val="1AC32D5A"/>
    <w:rsid w:val="29730663"/>
    <w:rsid w:val="5A1E3E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rPr>
      <w:lang w:val="id-ID" w:eastAsia="id-ID"/>
    </w:rPr>
  </w:style>
  <w:style w:type="character" w:customStyle="1" w:styleId="6">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2C31-ECFA-4B2E-B725-260C5E6AFC58}">
  <ds:schemaRefs/>
</ds:datastoreItem>
</file>

<file path=docProps/app.xml><?xml version="1.0" encoding="utf-8"?>
<Properties xmlns="http://schemas.openxmlformats.org/officeDocument/2006/extended-properties" xmlns:vt="http://schemas.openxmlformats.org/officeDocument/2006/docPropsVTypes">
  <Template>Normal</Template>
  <Pages>5</Pages>
  <Words>1127</Words>
  <Characters>8323</Characters>
  <Lines>69</Lines>
  <Paragraphs>18</Paragraphs>
  <TotalTime>1</TotalTime>
  <ScaleCrop>false</ScaleCrop>
  <LinksUpToDate>false</LinksUpToDate>
  <CharactersWithSpaces>9432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2017-09-12T02:00:00Z</dcterms:created>
  <dc:creator>User</dc:creator>
  <cp:lastModifiedBy>10</cp:lastModifiedBy>
  <cp:lastPrinted>2019-07-10T03:36:00Z</cp:lastPrinted>
  <dcterms:modified xsi:type="dcterms:W3CDTF">2023-02-22T06:49:41Z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1057-11.2.0.11486</vt:lpwstr>
  </property>
  <property fmtid="{D5CDD505-2E9C-101B-9397-08002B2CF9AE}" pid="3" name="ICV">
    <vt:lpwstr>44575D2F8F724215867FE7A09BBACD4E</vt:lpwstr>
  </property>
</Properties>
</file>